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091F1" w14:textId="77777777" w:rsidR="00DF0C87" w:rsidRPr="00341646" w:rsidRDefault="004044A5" w:rsidP="001D2E6E">
      <w:pPr>
        <w:widowControl/>
        <w:spacing w:after="160" w:line="560" w:lineRule="exact"/>
        <w:jc w:val="left"/>
        <w:rPr>
          <w:rFonts w:ascii="Times New Roman" w:eastAsia="宋体" w:hAnsi="Times New Roman" w:cs="Times New Roman"/>
          <w:b/>
          <w:kern w:val="0"/>
          <w:sz w:val="32"/>
          <w:szCs w:val="32"/>
        </w:rPr>
      </w:pPr>
      <w:r w:rsidRPr="00341646">
        <w:rPr>
          <w:rFonts w:ascii="Times New Roman" w:eastAsia="宋体" w:hAnsi="Times New Roman" w:cs="Times New Roman" w:hint="eastAsia"/>
          <w:b/>
          <w:kern w:val="0"/>
          <w:sz w:val="32"/>
          <w:szCs w:val="32"/>
        </w:rPr>
        <w:t>【公司治理】</w:t>
      </w:r>
    </w:p>
    <w:p w14:paraId="613BA8E2" w14:textId="77777777" w:rsidR="00DF0C87" w:rsidRPr="00341646" w:rsidRDefault="00DF0C87" w:rsidP="001D2E6E">
      <w:pPr>
        <w:widowControl/>
        <w:spacing w:after="160" w:line="560" w:lineRule="exact"/>
        <w:jc w:val="center"/>
        <w:rPr>
          <w:rFonts w:ascii="Times New Roman" w:eastAsia="宋体" w:hAnsi="Times New Roman" w:cs="Times New Roman"/>
          <w:b/>
          <w:kern w:val="0"/>
          <w:sz w:val="32"/>
          <w:szCs w:val="44"/>
        </w:rPr>
      </w:pPr>
    </w:p>
    <w:p w14:paraId="48CADA3D" w14:textId="13571223" w:rsidR="00DF0C87" w:rsidRPr="00341646" w:rsidRDefault="004044A5" w:rsidP="001D2E6E">
      <w:pPr>
        <w:spacing w:line="560" w:lineRule="exact"/>
        <w:rPr>
          <w:rFonts w:ascii="Times New Roman" w:eastAsia="黑体" w:hAnsi="Times New Roman" w:cs="Times New Roman"/>
          <w:sz w:val="32"/>
          <w:szCs w:val="32"/>
        </w:rPr>
      </w:pPr>
      <w:r w:rsidRPr="00341646">
        <w:rPr>
          <w:rFonts w:ascii="Times New Roman" w:eastAsia="黑体" w:hAnsi="Times New Roman" w:hint="eastAsia"/>
          <w:b/>
          <w:sz w:val="32"/>
          <w:szCs w:val="32"/>
        </w:rPr>
        <w:t>中铝集团</w:t>
      </w:r>
      <w:r w:rsidRPr="00341646">
        <w:rPr>
          <w:rFonts w:ascii="Times New Roman" w:eastAsia="黑体" w:hAnsi="Times New Roman"/>
          <w:b/>
          <w:sz w:val="32"/>
          <w:szCs w:val="32"/>
        </w:rPr>
        <w:t>法律合规部</w:t>
      </w:r>
    </w:p>
    <w:p w14:paraId="292344D5" w14:textId="77777777" w:rsidR="00DF0C87" w:rsidRPr="00341646" w:rsidRDefault="004044A5" w:rsidP="001D2E6E">
      <w:pPr>
        <w:spacing w:line="560" w:lineRule="exact"/>
        <w:jc w:val="center"/>
        <w:rPr>
          <w:rFonts w:ascii="方正小标宋简体" w:eastAsia="方正小标宋简体" w:hAnsi="Times New Roman" w:cs="Times New Roman" w:hint="eastAsia"/>
          <w:sz w:val="44"/>
          <w:szCs w:val="44"/>
        </w:rPr>
      </w:pPr>
      <w:r w:rsidRPr="00341646">
        <w:rPr>
          <w:rFonts w:ascii="方正小标宋简体" w:eastAsia="方正小标宋简体" w:hAnsi="Times New Roman" w:cs="Times New Roman" w:hint="eastAsia"/>
          <w:sz w:val="44"/>
          <w:szCs w:val="44"/>
        </w:rPr>
        <w:t>法律管理体制的变革</w:t>
      </w:r>
    </w:p>
    <w:p w14:paraId="49145DB8" w14:textId="77777777" w:rsidR="00DF0C87" w:rsidRPr="00341646" w:rsidRDefault="00DF0C87" w:rsidP="001D2E6E">
      <w:pPr>
        <w:spacing w:line="560" w:lineRule="exact"/>
        <w:ind w:firstLine="640"/>
        <w:rPr>
          <w:rFonts w:ascii="Times New Roman" w:eastAsia="黑体" w:hAnsi="Times New Roman" w:cs="Times New Roman"/>
          <w:sz w:val="32"/>
          <w:szCs w:val="32"/>
        </w:rPr>
      </w:pPr>
    </w:p>
    <w:p w14:paraId="2D5C3A7B" w14:textId="77777777" w:rsidR="00DF0C87" w:rsidRPr="00341646" w:rsidRDefault="004044A5" w:rsidP="001D2E6E">
      <w:pPr>
        <w:spacing w:line="560" w:lineRule="exact"/>
        <w:ind w:firstLine="640"/>
        <w:rPr>
          <w:rFonts w:ascii="Times New Roman" w:eastAsia="黑体" w:hAnsi="Times New Roman" w:cs="Times New Roman"/>
          <w:sz w:val="32"/>
          <w:szCs w:val="32"/>
        </w:rPr>
      </w:pPr>
      <w:r w:rsidRPr="00341646">
        <w:rPr>
          <w:rFonts w:ascii="Times New Roman" w:eastAsia="黑体" w:hAnsi="Times New Roman" w:cs="黑体" w:hint="eastAsia"/>
          <w:sz w:val="32"/>
          <w:szCs w:val="32"/>
        </w:rPr>
        <w:t>一、单位简介</w:t>
      </w:r>
    </w:p>
    <w:p w14:paraId="463C43F8" w14:textId="77777777" w:rsidR="00DF0C87" w:rsidRPr="00341646" w:rsidRDefault="004044A5" w:rsidP="001D2E6E">
      <w:pPr>
        <w:spacing w:line="560" w:lineRule="exact"/>
        <w:ind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为落实</w:t>
      </w:r>
      <w:r w:rsidRPr="00341646">
        <w:rPr>
          <w:rFonts w:ascii="Times New Roman" w:eastAsia="仿宋_GB2312" w:hAnsi="Times New Roman" w:cs="Times New Roman"/>
          <w:sz w:val="32"/>
          <w:szCs w:val="32"/>
        </w:rPr>
        <w:t>中铝集团国有资本投资公司</w:t>
      </w:r>
      <w:r w:rsidRPr="00341646">
        <w:rPr>
          <w:rFonts w:ascii="Times New Roman" w:eastAsia="仿宋_GB2312" w:hAnsi="Times New Roman" w:cs="Times New Roman" w:hint="eastAsia"/>
          <w:sz w:val="32"/>
          <w:szCs w:val="32"/>
        </w:rPr>
        <w:t>试点</w:t>
      </w:r>
      <w:r w:rsidRPr="00341646">
        <w:rPr>
          <w:rFonts w:ascii="Times New Roman" w:eastAsia="仿宋_GB2312" w:hAnsi="Times New Roman" w:cs="Times New Roman"/>
          <w:sz w:val="32"/>
          <w:szCs w:val="32"/>
        </w:rPr>
        <w:t>改革任务要求，</w:t>
      </w:r>
      <w:r w:rsidRPr="00341646">
        <w:rPr>
          <w:rFonts w:ascii="Times New Roman" w:eastAsia="仿宋_GB2312" w:hAnsi="Times New Roman" w:cs="Times New Roman" w:hint="eastAsia"/>
          <w:sz w:val="32"/>
          <w:szCs w:val="32"/>
        </w:rPr>
        <w:t>结合“总部</w:t>
      </w:r>
      <w:bookmarkStart w:id="0" w:name="_GoBack"/>
      <w:bookmarkEnd w:id="0"/>
      <w:r w:rsidRPr="00341646">
        <w:rPr>
          <w:rFonts w:ascii="Times New Roman" w:eastAsia="仿宋_GB2312" w:hAnsi="Times New Roman" w:cs="Times New Roman" w:hint="eastAsia"/>
          <w:sz w:val="32"/>
          <w:szCs w:val="32"/>
        </w:rPr>
        <w:t>机关化”问题</w:t>
      </w:r>
      <w:r w:rsidRPr="00341646">
        <w:rPr>
          <w:rFonts w:ascii="Times New Roman" w:eastAsia="仿宋_GB2312" w:hAnsi="Times New Roman" w:cs="Times New Roman"/>
          <w:sz w:val="32"/>
          <w:szCs w:val="32"/>
        </w:rPr>
        <w:t>专项整改工作部署，</w:t>
      </w:r>
      <w:r w:rsidRPr="00341646">
        <w:rPr>
          <w:rFonts w:ascii="Times New Roman" w:eastAsia="仿宋_GB2312" w:hAnsi="Times New Roman" w:cs="Times New Roman" w:hint="eastAsia"/>
          <w:sz w:val="32"/>
          <w:szCs w:val="32"/>
        </w:rPr>
        <w:t>中铝集团制定并印发了《中国铝业集团有限公司</w:t>
      </w:r>
      <w:r w:rsidRPr="00341646">
        <w:rPr>
          <w:rFonts w:ascii="Times New Roman" w:eastAsia="仿宋_GB2312" w:hAnsi="Times New Roman" w:cs="Times New Roman"/>
          <w:sz w:val="32"/>
          <w:szCs w:val="32"/>
        </w:rPr>
        <w:t>总部机构</w:t>
      </w:r>
      <w:r w:rsidRPr="00341646">
        <w:rPr>
          <w:rFonts w:ascii="Times New Roman" w:eastAsia="仿宋_GB2312" w:hAnsi="Times New Roman" w:cs="Times New Roman" w:hint="eastAsia"/>
          <w:sz w:val="32"/>
          <w:szCs w:val="32"/>
        </w:rPr>
        <w:t>职能</w:t>
      </w:r>
      <w:r w:rsidRPr="00341646">
        <w:rPr>
          <w:rFonts w:ascii="Times New Roman" w:eastAsia="仿宋_GB2312" w:hAnsi="Times New Roman" w:cs="Times New Roman"/>
          <w:sz w:val="32"/>
          <w:szCs w:val="32"/>
        </w:rPr>
        <w:t>岗位调整优化方案》</w:t>
      </w:r>
      <w:r w:rsidRPr="00341646">
        <w:rPr>
          <w:rFonts w:ascii="Times New Roman" w:eastAsia="仿宋_GB2312" w:hAnsi="Times New Roman" w:cs="Times New Roman" w:hint="eastAsia"/>
          <w:sz w:val="32"/>
          <w:szCs w:val="32"/>
        </w:rPr>
        <w:t>。调整前，</w:t>
      </w:r>
      <w:r w:rsidRPr="00341646">
        <w:rPr>
          <w:rFonts w:ascii="Times New Roman" w:eastAsia="仿宋_GB2312" w:hAnsi="Times New Roman" w:cs="Times New Roman"/>
          <w:sz w:val="32"/>
          <w:szCs w:val="32"/>
        </w:rPr>
        <w:t>中铝集团的管控模式、机构及岗位设置，主要</w:t>
      </w:r>
      <w:r w:rsidRPr="00341646">
        <w:rPr>
          <w:rFonts w:ascii="Times New Roman" w:eastAsia="仿宋_GB2312" w:hAnsi="Times New Roman" w:cs="Times New Roman" w:hint="eastAsia"/>
          <w:sz w:val="32"/>
          <w:szCs w:val="32"/>
        </w:rPr>
        <w:t>是</w:t>
      </w:r>
      <w:r w:rsidRPr="00341646">
        <w:rPr>
          <w:rFonts w:ascii="Times New Roman" w:eastAsia="仿宋_GB2312" w:hAnsi="Times New Roman" w:cs="Times New Roman"/>
          <w:sz w:val="32"/>
          <w:szCs w:val="32"/>
        </w:rPr>
        <w:t>在</w:t>
      </w:r>
      <w:r w:rsidRPr="00341646">
        <w:rPr>
          <w:rFonts w:ascii="Times New Roman" w:eastAsia="仿宋_GB2312" w:hAnsi="Times New Roman" w:cs="Times New Roman" w:hint="eastAsia"/>
          <w:sz w:val="32"/>
          <w:szCs w:val="32"/>
        </w:rPr>
        <w:t>2010</w:t>
      </w:r>
      <w:r w:rsidRPr="00341646">
        <w:rPr>
          <w:rFonts w:ascii="Times New Roman" w:eastAsia="仿宋_GB2312" w:hAnsi="Times New Roman" w:cs="Times New Roman" w:hint="eastAsia"/>
          <w:sz w:val="32"/>
          <w:szCs w:val="32"/>
        </w:rPr>
        <w:t>年</w:t>
      </w:r>
      <w:r w:rsidRPr="00341646">
        <w:rPr>
          <w:rFonts w:ascii="Times New Roman" w:eastAsia="仿宋_GB2312" w:hAnsi="Times New Roman" w:cs="Times New Roman"/>
          <w:sz w:val="32"/>
          <w:szCs w:val="32"/>
        </w:rPr>
        <w:t>机构改革的基础上</w:t>
      </w:r>
      <w:r w:rsidRPr="00341646">
        <w:rPr>
          <w:rFonts w:ascii="Times New Roman" w:eastAsia="仿宋_GB2312" w:hAnsi="Times New Roman" w:cs="Times New Roman" w:hint="eastAsia"/>
          <w:sz w:val="32"/>
          <w:szCs w:val="32"/>
        </w:rPr>
        <w:t>形成</w:t>
      </w:r>
      <w:r w:rsidRPr="00341646">
        <w:rPr>
          <w:rFonts w:ascii="Times New Roman" w:eastAsia="仿宋_GB2312" w:hAnsi="Times New Roman" w:cs="Times New Roman"/>
          <w:sz w:val="32"/>
          <w:szCs w:val="32"/>
        </w:rPr>
        <w:t>的。</w:t>
      </w:r>
      <w:r w:rsidRPr="00341646">
        <w:rPr>
          <w:rFonts w:ascii="Times New Roman" w:eastAsia="仿宋_GB2312" w:hAnsi="Times New Roman" w:cs="Times New Roman" w:hint="eastAsia"/>
          <w:sz w:val="32"/>
          <w:szCs w:val="32"/>
        </w:rPr>
        <w:t>随着《中国铝业集团有限公司</w:t>
      </w:r>
      <w:r w:rsidRPr="00341646">
        <w:rPr>
          <w:rFonts w:ascii="Times New Roman" w:eastAsia="仿宋_GB2312" w:hAnsi="Times New Roman" w:cs="Times New Roman"/>
          <w:sz w:val="32"/>
          <w:szCs w:val="32"/>
        </w:rPr>
        <w:t>总部机构</w:t>
      </w:r>
      <w:r w:rsidRPr="00341646">
        <w:rPr>
          <w:rFonts w:ascii="Times New Roman" w:eastAsia="仿宋_GB2312" w:hAnsi="Times New Roman" w:cs="Times New Roman" w:hint="eastAsia"/>
          <w:sz w:val="32"/>
          <w:szCs w:val="32"/>
        </w:rPr>
        <w:t>职能</w:t>
      </w:r>
      <w:r w:rsidRPr="00341646">
        <w:rPr>
          <w:rFonts w:ascii="Times New Roman" w:eastAsia="仿宋_GB2312" w:hAnsi="Times New Roman" w:cs="Times New Roman"/>
          <w:sz w:val="32"/>
          <w:szCs w:val="32"/>
        </w:rPr>
        <w:t>岗位调整优化方案》</w:t>
      </w:r>
      <w:r w:rsidRPr="00341646">
        <w:rPr>
          <w:rFonts w:ascii="Times New Roman" w:eastAsia="仿宋_GB2312" w:hAnsi="Times New Roman" w:cs="Times New Roman" w:hint="eastAsia"/>
          <w:sz w:val="32"/>
          <w:szCs w:val="32"/>
        </w:rPr>
        <w:t>的印发施行</w:t>
      </w:r>
      <w:r w:rsidRPr="00341646">
        <w:rPr>
          <w:rFonts w:ascii="Times New Roman" w:eastAsia="仿宋_GB2312" w:hAnsi="Times New Roman" w:cs="Times New Roman"/>
          <w:sz w:val="32"/>
          <w:szCs w:val="32"/>
        </w:rPr>
        <w:t>，集团总部机构职能岗位得以优化调整</w:t>
      </w: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促进集团通过改革放权搞活、</w:t>
      </w:r>
      <w:r w:rsidRPr="00341646">
        <w:rPr>
          <w:rFonts w:ascii="Times New Roman" w:eastAsia="仿宋_GB2312" w:hAnsi="Times New Roman" w:cs="Times New Roman" w:hint="eastAsia"/>
          <w:sz w:val="32"/>
          <w:szCs w:val="32"/>
        </w:rPr>
        <w:t>减</w:t>
      </w:r>
      <w:r w:rsidRPr="00341646">
        <w:rPr>
          <w:rFonts w:ascii="Times New Roman" w:eastAsia="仿宋_GB2312" w:hAnsi="Times New Roman" w:cs="Times New Roman"/>
          <w:sz w:val="32"/>
          <w:szCs w:val="32"/>
        </w:rPr>
        <w:t>负解压、</w:t>
      </w:r>
      <w:r w:rsidRPr="00341646">
        <w:rPr>
          <w:rFonts w:ascii="Times New Roman" w:eastAsia="仿宋_GB2312" w:hAnsi="Times New Roman" w:cs="Times New Roman" w:hint="eastAsia"/>
          <w:sz w:val="32"/>
          <w:szCs w:val="32"/>
        </w:rPr>
        <w:t>提高效率</w:t>
      </w:r>
      <w:r w:rsidRPr="00341646">
        <w:rPr>
          <w:rFonts w:ascii="Times New Roman" w:eastAsia="仿宋_GB2312" w:hAnsi="Times New Roman" w:cs="Times New Roman"/>
          <w:sz w:val="32"/>
          <w:szCs w:val="32"/>
        </w:rPr>
        <w:t>。</w:t>
      </w:r>
    </w:p>
    <w:p w14:paraId="11085F48" w14:textId="77777777" w:rsidR="00DF0C87" w:rsidRPr="00341646" w:rsidRDefault="004044A5" w:rsidP="001D2E6E">
      <w:pPr>
        <w:spacing w:line="560" w:lineRule="exact"/>
        <w:ind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围绕新型管控模式</w:t>
      </w:r>
      <w:r w:rsidRPr="00341646">
        <w:rPr>
          <w:rFonts w:ascii="Times New Roman" w:eastAsia="仿宋_GB2312" w:hAnsi="Times New Roman" w:cs="Times New Roman"/>
          <w:sz w:val="32"/>
          <w:szCs w:val="32"/>
        </w:rPr>
        <w:t>和</w:t>
      </w:r>
      <w:r w:rsidRPr="00341646">
        <w:rPr>
          <w:rFonts w:ascii="Times New Roman" w:eastAsia="仿宋_GB2312" w:hAnsi="Times New Roman" w:cs="Times New Roman" w:hint="eastAsia"/>
          <w:sz w:val="32"/>
          <w:szCs w:val="32"/>
        </w:rPr>
        <w:t>集团总部核心职能</w:t>
      </w:r>
      <w:r w:rsidRPr="00341646">
        <w:rPr>
          <w:rFonts w:ascii="Times New Roman" w:eastAsia="仿宋_GB2312" w:hAnsi="Times New Roman" w:cs="Times New Roman"/>
          <w:sz w:val="32"/>
          <w:szCs w:val="32"/>
        </w:rPr>
        <w:t>，集团总部部门机构设置得到了精简</w:t>
      </w:r>
      <w:r w:rsidRPr="00341646">
        <w:rPr>
          <w:rFonts w:ascii="Times New Roman" w:eastAsia="仿宋_GB2312" w:hAnsi="Times New Roman" w:cs="Times New Roman" w:hint="eastAsia"/>
          <w:sz w:val="32"/>
          <w:szCs w:val="32"/>
        </w:rPr>
        <w:t>优化</w:t>
      </w:r>
      <w:r w:rsidRPr="00341646">
        <w:rPr>
          <w:rFonts w:ascii="Times New Roman" w:eastAsia="仿宋_GB2312" w:hAnsi="Times New Roman" w:cs="Times New Roman"/>
          <w:sz w:val="32"/>
          <w:szCs w:val="32"/>
        </w:rPr>
        <w:t>。</w:t>
      </w:r>
      <w:r w:rsidRPr="00341646">
        <w:rPr>
          <w:rFonts w:ascii="Times New Roman" w:eastAsia="仿宋_GB2312" w:hAnsi="Times New Roman" w:cs="Times New Roman" w:hint="eastAsia"/>
          <w:sz w:val="32"/>
          <w:szCs w:val="32"/>
        </w:rPr>
        <w:t>为强化合规</w:t>
      </w:r>
      <w:r w:rsidRPr="00341646">
        <w:rPr>
          <w:rFonts w:ascii="Times New Roman" w:eastAsia="仿宋_GB2312" w:hAnsi="Times New Roman" w:cs="Times New Roman"/>
          <w:sz w:val="32"/>
          <w:szCs w:val="32"/>
        </w:rPr>
        <w:t>管理工作，原</w:t>
      </w:r>
      <w:r w:rsidRPr="00341646">
        <w:rPr>
          <w:rFonts w:ascii="Times New Roman" w:eastAsia="仿宋_GB2312" w:hAnsi="Times New Roman" w:cs="Times New Roman" w:hint="eastAsia"/>
          <w:sz w:val="32"/>
          <w:szCs w:val="32"/>
        </w:rPr>
        <w:t>集团法律部</w:t>
      </w:r>
      <w:r w:rsidRPr="00341646">
        <w:rPr>
          <w:rFonts w:ascii="Times New Roman" w:eastAsia="仿宋_GB2312" w:hAnsi="Times New Roman" w:cs="Times New Roman"/>
          <w:sz w:val="32"/>
          <w:szCs w:val="32"/>
        </w:rPr>
        <w:t>更名为法律合规部</w:t>
      </w:r>
      <w:r w:rsidRPr="00341646">
        <w:rPr>
          <w:rFonts w:ascii="Times New Roman" w:eastAsia="仿宋_GB2312" w:hAnsi="Times New Roman" w:cs="Times New Roman" w:hint="eastAsia"/>
          <w:sz w:val="32"/>
          <w:szCs w:val="32"/>
        </w:rPr>
        <w:t>，主要职责</w:t>
      </w:r>
      <w:r w:rsidRPr="00341646">
        <w:rPr>
          <w:rFonts w:ascii="Times New Roman" w:eastAsia="仿宋_GB2312" w:hAnsi="Times New Roman" w:cs="Times New Roman"/>
          <w:sz w:val="32"/>
          <w:szCs w:val="32"/>
        </w:rPr>
        <w:t>包括牵头合规管理、风险管控</w:t>
      </w: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集团规章制度管理、重大决策项目法律审核、法律纠纷案件协调处置，牵头知识产权管理等。</w:t>
      </w:r>
    </w:p>
    <w:p w14:paraId="093C0D00" w14:textId="77777777" w:rsidR="00DF0C87" w:rsidRPr="00341646" w:rsidRDefault="004044A5" w:rsidP="001D2E6E">
      <w:pPr>
        <w:spacing w:line="560" w:lineRule="exact"/>
        <w:ind w:firstLine="640"/>
        <w:rPr>
          <w:rFonts w:ascii="Times New Roman" w:eastAsia="黑体" w:hAnsi="Times New Roman" w:cs="Times New Roman"/>
          <w:sz w:val="32"/>
          <w:szCs w:val="32"/>
        </w:rPr>
      </w:pPr>
      <w:r w:rsidRPr="00341646">
        <w:rPr>
          <w:rFonts w:ascii="Times New Roman" w:eastAsia="黑体" w:hAnsi="Times New Roman" w:cs="黑体" w:hint="eastAsia"/>
          <w:sz w:val="32"/>
          <w:szCs w:val="32"/>
        </w:rPr>
        <w:t>二、背景</w:t>
      </w:r>
    </w:p>
    <w:p w14:paraId="5FCB632F" w14:textId="77777777" w:rsidR="00DF0C87" w:rsidRPr="00341646" w:rsidRDefault="004044A5" w:rsidP="001D2E6E">
      <w:pPr>
        <w:adjustRightInd w:val="0"/>
        <w:snapToGrid w:val="0"/>
        <w:spacing w:line="560" w:lineRule="exact"/>
        <w:ind w:firstLineChars="200" w:firstLine="640"/>
        <w:rPr>
          <w:rFonts w:ascii="Times New Roman" w:eastAsia="楷体_GB2312" w:hAnsi="Times New Roman" w:cs="Times New Roman"/>
          <w:sz w:val="32"/>
          <w:szCs w:val="32"/>
        </w:rPr>
      </w:pPr>
      <w:r w:rsidRPr="00341646">
        <w:rPr>
          <w:rFonts w:ascii="Times New Roman" w:eastAsia="楷体_GB2312" w:hAnsi="Times New Roman" w:cs="Times New Roman" w:hint="eastAsia"/>
          <w:sz w:val="32"/>
          <w:szCs w:val="32"/>
        </w:rPr>
        <w:t>（一）法律业务开展的需要</w:t>
      </w:r>
    </w:p>
    <w:p w14:paraId="18A8E608" w14:textId="274CF49F" w:rsidR="00DF0C87" w:rsidRPr="00341646" w:rsidRDefault="004044A5"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按照全面加快法治央企建设要求和公司法律与合规风险管理实际，集团法律工作必须全部覆盖到所有企业，因此</w:t>
      </w:r>
      <w:r w:rsidRPr="00341646">
        <w:rPr>
          <w:rFonts w:ascii="Times New Roman" w:eastAsia="仿宋_GB2312" w:hAnsi="Times New Roman" w:cs="Times New Roman"/>
          <w:sz w:val="32"/>
          <w:szCs w:val="32"/>
        </w:rPr>
        <w:t>，集团</w:t>
      </w:r>
      <w:r w:rsidRPr="00341646">
        <w:rPr>
          <w:rFonts w:ascii="Times New Roman" w:eastAsia="仿宋_GB2312" w:hAnsi="Times New Roman" w:cs="Times New Roman" w:hint="eastAsia"/>
          <w:sz w:val="32"/>
          <w:szCs w:val="32"/>
        </w:rPr>
        <w:t>法律工作的工作量大幅增加，之前的法律机构设置、管</w:t>
      </w:r>
      <w:r w:rsidRPr="00341646">
        <w:rPr>
          <w:rFonts w:ascii="Times New Roman" w:eastAsia="仿宋_GB2312" w:hAnsi="Times New Roman" w:cs="Times New Roman" w:hint="eastAsia"/>
          <w:sz w:val="32"/>
          <w:szCs w:val="32"/>
        </w:rPr>
        <w:lastRenderedPageBreak/>
        <w:t>控方式及工作队伍均</w:t>
      </w:r>
      <w:r w:rsidR="00CF69B0" w:rsidRPr="00341646">
        <w:rPr>
          <w:rFonts w:ascii="Times New Roman" w:eastAsia="仿宋_GB2312" w:hAnsi="Times New Roman" w:cs="Times New Roman" w:hint="eastAsia"/>
          <w:sz w:val="32"/>
          <w:szCs w:val="32"/>
        </w:rPr>
        <w:t>已</w:t>
      </w:r>
      <w:r w:rsidRPr="00341646">
        <w:rPr>
          <w:rFonts w:ascii="Times New Roman" w:eastAsia="仿宋_GB2312" w:hAnsi="Times New Roman" w:cs="Times New Roman" w:hint="eastAsia"/>
          <w:sz w:val="32"/>
          <w:szCs w:val="32"/>
        </w:rPr>
        <w:t>不</w:t>
      </w:r>
      <w:r w:rsidR="00CF69B0" w:rsidRPr="00341646">
        <w:rPr>
          <w:rFonts w:ascii="Times New Roman" w:eastAsia="仿宋_GB2312" w:hAnsi="Times New Roman" w:cs="Times New Roman" w:hint="eastAsia"/>
          <w:sz w:val="32"/>
          <w:szCs w:val="32"/>
        </w:rPr>
        <w:t>能</w:t>
      </w:r>
      <w:r w:rsidRPr="00341646">
        <w:rPr>
          <w:rFonts w:ascii="Times New Roman" w:eastAsia="仿宋_GB2312" w:hAnsi="Times New Roman" w:cs="Times New Roman" w:hint="eastAsia"/>
          <w:sz w:val="32"/>
          <w:szCs w:val="32"/>
        </w:rPr>
        <w:t>满足法律业务的需要；部分所属企业法律意识相对较弱，法律工作力量缺失，上下协同差，集团总部的法律工作要求和工作制度在部分企业没有得到落实，需要通过法律管控方式调整，实现法律工作全覆盖；集团法律风险巨大，有极大</w:t>
      </w:r>
      <w:r w:rsidRPr="00341646">
        <w:rPr>
          <w:rFonts w:ascii="Times New Roman" w:eastAsia="仿宋_GB2312" w:hAnsi="Times New Roman" w:cs="Times New Roman"/>
          <w:sz w:val="32"/>
          <w:szCs w:val="32"/>
        </w:rPr>
        <w:t>的</w:t>
      </w:r>
      <w:r w:rsidRPr="00341646">
        <w:rPr>
          <w:rFonts w:ascii="Times New Roman" w:eastAsia="仿宋_GB2312" w:hAnsi="Times New Roman" w:cs="Times New Roman" w:hint="eastAsia"/>
          <w:sz w:val="32"/>
          <w:szCs w:val="32"/>
        </w:rPr>
        <w:t>加强法律与合规工作的内在需求</w:t>
      </w:r>
      <w:r w:rsidR="00CF69B0"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同时</w:t>
      </w:r>
      <w:r w:rsidRPr="00341646">
        <w:rPr>
          <w:rFonts w:ascii="Times New Roman" w:eastAsia="仿宋_GB2312" w:hAnsi="Times New Roman" w:cs="Times New Roman"/>
          <w:sz w:val="32"/>
          <w:szCs w:val="32"/>
        </w:rPr>
        <w:t>，</w:t>
      </w:r>
      <w:r w:rsidRPr="00341646">
        <w:rPr>
          <w:rFonts w:ascii="Times New Roman" w:eastAsia="仿宋_GB2312" w:hAnsi="Times New Roman" w:cs="Times New Roman" w:hint="eastAsia"/>
          <w:sz w:val="32"/>
          <w:szCs w:val="32"/>
        </w:rPr>
        <w:t>未决的诉讼纠纷案件数量多，标的金额大，</w:t>
      </w:r>
      <w:r w:rsidRPr="00341646">
        <w:rPr>
          <w:rFonts w:ascii="Times New Roman" w:eastAsia="仿宋_GB2312" w:hAnsi="Times New Roman" w:cs="Times New Roman"/>
          <w:sz w:val="32"/>
          <w:szCs w:val="32"/>
        </w:rPr>
        <w:t>开展相关工作</w:t>
      </w:r>
      <w:r w:rsidRPr="00341646">
        <w:rPr>
          <w:rFonts w:ascii="Times New Roman" w:eastAsia="仿宋_GB2312" w:hAnsi="Times New Roman" w:cs="Times New Roman" w:hint="eastAsia"/>
          <w:sz w:val="32"/>
          <w:szCs w:val="32"/>
        </w:rPr>
        <w:t>较为</w:t>
      </w:r>
      <w:r w:rsidRPr="00341646">
        <w:rPr>
          <w:rFonts w:ascii="Times New Roman" w:eastAsia="仿宋_GB2312" w:hAnsi="Times New Roman" w:cs="Times New Roman"/>
          <w:sz w:val="32"/>
          <w:szCs w:val="32"/>
        </w:rPr>
        <w:t>棘手</w:t>
      </w:r>
      <w:r w:rsidRPr="00341646">
        <w:rPr>
          <w:rFonts w:ascii="Times New Roman" w:eastAsia="仿宋_GB2312" w:hAnsi="Times New Roman" w:cs="Times New Roman" w:hint="eastAsia"/>
          <w:sz w:val="32"/>
          <w:szCs w:val="32"/>
        </w:rPr>
        <w:t>。</w:t>
      </w:r>
    </w:p>
    <w:p w14:paraId="228D8039" w14:textId="77777777" w:rsidR="00DF0C87" w:rsidRPr="00341646" w:rsidRDefault="004044A5" w:rsidP="001D2E6E">
      <w:pPr>
        <w:adjustRightInd w:val="0"/>
        <w:snapToGrid w:val="0"/>
        <w:spacing w:line="560" w:lineRule="exact"/>
        <w:ind w:firstLineChars="200" w:firstLine="640"/>
        <w:rPr>
          <w:rFonts w:ascii="Times New Roman" w:eastAsia="楷体_GB2312" w:hAnsi="Times New Roman" w:cs="Times New Roman"/>
          <w:sz w:val="32"/>
          <w:szCs w:val="32"/>
        </w:rPr>
      </w:pPr>
      <w:r w:rsidRPr="00341646">
        <w:rPr>
          <w:rFonts w:ascii="Times New Roman" w:eastAsia="楷体_GB2312" w:hAnsi="Times New Roman" w:cs="Times New Roman" w:hint="eastAsia"/>
          <w:sz w:val="32"/>
          <w:szCs w:val="32"/>
        </w:rPr>
        <w:t>（二）法律队伍建设的需要</w:t>
      </w:r>
    </w:p>
    <w:p w14:paraId="297CD0D7" w14:textId="4E513D38" w:rsidR="00DF0C87" w:rsidRPr="00341646" w:rsidRDefault="004044A5"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改革前，</w:t>
      </w:r>
      <w:r w:rsidRPr="00341646">
        <w:rPr>
          <w:rFonts w:ascii="Times New Roman" w:eastAsia="仿宋_GB2312" w:hAnsi="Times New Roman" w:cs="Times New Roman"/>
          <w:sz w:val="32"/>
          <w:szCs w:val="32"/>
        </w:rPr>
        <w:t>集团上下共</w:t>
      </w:r>
      <w:r w:rsidRPr="00341646">
        <w:rPr>
          <w:rFonts w:ascii="Times New Roman" w:eastAsia="仿宋_GB2312" w:hAnsi="Times New Roman" w:cs="Times New Roman" w:hint="eastAsia"/>
          <w:sz w:val="32"/>
          <w:szCs w:val="32"/>
        </w:rPr>
        <w:t>有</w:t>
      </w:r>
      <w:r w:rsidRPr="00341646">
        <w:rPr>
          <w:rFonts w:ascii="Times New Roman" w:eastAsia="仿宋_GB2312" w:hAnsi="Times New Roman" w:cs="Times New Roman" w:hint="eastAsia"/>
          <w:sz w:val="32"/>
          <w:szCs w:val="32"/>
        </w:rPr>
        <w:t>101</w:t>
      </w:r>
      <w:r w:rsidRPr="00341646">
        <w:rPr>
          <w:rFonts w:ascii="Times New Roman" w:eastAsia="仿宋_GB2312" w:hAnsi="Times New Roman" w:cs="Times New Roman" w:hint="eastAsia"/>
          <w:sz w:val="32"/>
          <w:szCs w:val="32"/>
        </w:rPr>
        <w:t>人从事法律工作（含兼职），其中专职人员仅有</w:t>
      </w:r>
      <w:r w:rsidRPr="00341646">
        <w:rPr>
          <w:rFonts w:ascii="Times New Roman" w:eastAsia="仿宋_GB2312" w:hAnsi="Times New Roman" w:cs="Times New Roman" w:hint="eastAsia"/>
          <w:sz w:val="32"/>
          <w:szCs w:val="32"/>
        </w:rPr>
        <w:t>64</w:t>
      </w:r>
      <w:r w:rsidRPr="00341646">
        <w:rPr>
          <w:rFonts w:ascii="Times New Roman" w:eastAsia="仿宋_GB2312" w:hAnsi="Times New Roman" w:cs="Times New Roman" w:hint="eastAsia"/>
          <w:sz w:val="32"/>
          <w:szCs w:val="32"/>
        </w:rPr>
        <w:t>人，具有法学专业背景者</w:t>
      </w:r>
      <w:r w:rsidRPr="00341646">
        <w:rPr>
          <w:rFonts w:ascii="Times New Roman" w:eastAsia="仿宋_GB2312" w:hAnsi="Times New Roman" w:cs="Times New Roman" w:hint="eastAsia"/>
          <w:sz w:val="32"/>
          <w:szCs w:val="32"/>
        </w:rPr>
        <w:t>72</w:t>
      </w:r>
      <w:r w:rsidRPr="00341646">
        <w:rPr>
          <w:rFonts w:ascii="Times New Roman" w:eastAsia="仿宋_GB2312" w:hAnsi="Times New Roman" w:cs="Times New Roman" w:hint="eastAsia"/>
          <w:sz w:val="32"/>
          <w:szCs w:val="32"/>
        </w:rPr>
        <w:t>人，拥有法律职业资格（包括律师资格）</w:t>
      </w:r>
      <w:r w:rsidRPr="00341646">
        <w:rPr>
          <w:rFonts w:ascii="Times New Roman" w:eastAsia="仿宋_GB2312" w:hAnsi="Times New Roman" w:cs="Times New Roman" w:hint="eastAsia"/>
          <w:sz w:val="32"/>
          <w:szCs w:val="32"/>
        </w:rPr>
        <w:t>46</w:t>
      </w:r>
      <w:r w:rsidRPr="00341646">
        <w:rPr>
          <w:rFonts w:ascii="Times New Roman" w:eastAsia="仿宋_GB2312" w:hAnsi="Times New Roman" w:cs="Times New Roman" w:hint="eastAsia"/>
          <w:sz w:val="32"/>
          <w:szCs w:val="32"/>
        </w:rPr>
        <w:t>人，拥有企业法律顾问资格</w:t>
      </w:r>
      <w:r w:rsidRPr="00341646">
        <w:rPr>
          <w:rFonts w:ascii="Times New Roman" w:eastAsia="仿宋_GB2312" w:hAnsi="Times New Roman" w:cs="Times New Roman" w:hint="eastAsia"/>
          <w:sz w:val="32"/>
          <w:szCs w:val="32"/>
        </w:rPr>
        <w:t>14</w:t>
      </w:r>
      <w:r w:rsidRPr="00341646">
        <w:rPr>
          <w:rFonts w:ascii="Times New Roman" w:eastAsia="仿宋_GB2312" w:hAnsi="Times New Roman" w:cs="Times New Roman" w:hint="eastAsia"/>
          <w:sz w:val="32"/>
          <w:szCs w:val="32"/>
        </w:rPr>
        <w:t>人，无任何法律从业资格</w:t>
      </w:r>
      <w:r w:rsidRPr="00341646">
        <w:rPr>
          <w:rFonts w:ascii="Times New Roman" w:eastAsia="仿宋_GB2312" w:hAnsi="Times New Roman" w:cs="Times New Roman" w:hint="eastAsia"/>
          <w:sz w:val="32"/>
          <w:szCs w:val="32"/>
        </w:rPr>
        <w:t>41</w:t>
      </w:r>
      <w:r w:rsidRPr="00341646">
        <w:rPr>
          <w:rFonts w:ascii="Times New Roman" w:eastAsia="仿宋_GB2312" w:hAnsi="Times New Roman" w:cs="Times New Roman" w:hint="eastAsia"/>
          <w:sz w:val="32"/>
          <w:szCs w:val="32"/>
        </w:rPr>
        <w:t>人。整体来看，集团全级次法律队伍人员不足、</w:t>
      </w:r>
      <w:r w:rsidRPr="00341646">
        <w:rPr>
          <w:rFonts w:ascii="Times New Roman" w:eastAsia="仿宋_GB2312" w:hAnsi="Times New Roman" w:cs="Times New Roman"/>
          <w:sz w:val="32"/>
          <w:szCs w:val="32"/>
        </w:rPr>
        <w:t>专业</w:t>
      </w:r>
      <w:r w:rsidRPr="00341646">
        <w:rPr>
          <w:rFonts w:ascii="Times New Roman" w:eastAsia="仿宋_GB2312" w:hAnsi="Times New Roman" w:cs="Times New Roman" w:hint="eastAsia"/>
          <w:sz w:val="32"/>
          <w:szCs w:val="32"/>
        </w:rPr>
        <w:t>度不高，致使企业维权能力水平受限；改革前，</w:t>
      </w:r>
      <w:r w:rsidRPr="00341646">
        <w:rPr>
          <w:rFonts w:ascii="Times New Roman" w:eastAsia="仿宋_GB2312" w:hAnsi="Times New Roman" w:cs="Times New Roman"/>
          <w:sz w:val="32"/>
          <w:szCs w:val="32"/>
        </w:rPr>
        <w:t>集团</w:t>
      </w:r>
      <w:r w:rsidRPr="00341646">
        <w:rPr>
          <w:rFonts w:ascii="Times New Roman" w:eastAsia="仿宋_GB2312" w:hAnsi="Times New Roman" w:cs="Times New Roman" w:hint="eastAsia"/>
          <w:sz w:val="32"/>
          <w:szCs w:val="32"/>
        </w:rPr>
        <w:t>共有全级次企业</w:t>
      </w:r>
      <w:r w:rsidRPr="00341646">
        <w:rPr>
          <w:rFonts w:ascii="Times New Roman" w:eastAsia="仿宋_GB2312" w:hAnsi="Times New Roman" w:cs="Times New Roman" w:hint="eastAsia"/>
          <w:sz w:val="32"/>
          <w:szCs w:val="32"/>
        </w:rPr>
        <w:t>534</w:t>
      </w:r>
      <w:r w:rsidRPr="00341646">
        <w:rPr>
          <w:rFonts w:ascii="Times New Roman" w:eastAsia="仿宋_GB2312" w:hAnsi="Times New Roman" w:cs="Times New Roman" w:hint="eastAsia"/>
          <w:sz w:val="32"/>
          <w:szCs w:val="32"/>
        </w:rPr>
        <w:t>户，平均每</w:t>
      </w:r>
      <w:r w:rsidRPr="00341646">
        <w:rPr>
          <w:rFonts w:ascii="Times New Roman" w:eastAsia="仿宋_GB2312" w:hAnsi="Times New Roman" w:cs="Times New Roman" w:hint="eastAsia"/>
          <w:sz w:val="32"/>
          <w:szCs w:val="32"/>
        </w:rPr>
        <w:t>5</w:t>
      </w:r>
      <w:r w:rsidRPr="00341646">
        <w:rPr>
          <w:rFonts w:ascii="Times New Roman" w:eastAsia="仿宋_GB2312" w:hAnsi="Times New Roman" w:cs="Times New Roman" w:hint="eastAsia"/>
          <w:sz w:val="32"/>
          <w:szCs w:val="32"/>
        </w:rPr>
        <w:t>户企业才有</w:t>
      </w:r>
      <w:r w:rsidRPr="00341646">
        <w:rPr>
          <w:rFonts w:ascii="Times New Roman" w:eastAsia="仿宋_GB2312" w:hAnsi="Times New Roman" w:cs="Times New Roman" w:hint="eastAsia"/>
          <w:sz w:val="32"/>
          <w:szCs w:val="32"/>
        </w:rPr>
        <w:t>1</w:t>
      </w:r>
      <w:r w:rsidRPr="00341646">
        <w:rPr>
          <w:rFonts w:ascii="Times New Roman" w:eastAsia="仿宋_GB2312" w:hAnsi="Times New Roman" w:cs="Times New Roman" w:hint="eastAsia"/>
          <w:sz w:val="32"/>
          <w:szCs w:val="32"/>
        </w:rPr>
        <w:t>名专兼职法律人员，平均每</w:t>
      </w:r>
      <w:r w:rsidRPr="00341646">
        <w:rPr>
          <w:rFonts w:ascii="Times New Roman" w:eastAsia="仿宋_GB2312" w:hAnsi="Times New Roman" w:cs="Times New Roman" w:hint="eastAsia"/>
          <w:sz w:val="32"/>
          <w:szCs w:val="32"/>
        </w:rPr>
        <w:t>1</w:t>
      </w:r>
      <w:r w:rsidRPr="00341646">
        <w:rPr>
          <w:rFonts w:ascii="Times New Roman" w:eastAsia="仿宋_GB2312" w:hAnsi="Times New Roman" w:cs="Times New Roman"/>
          <w:sz w:val="32"/>
          <w:szCs w:val="32"/>
        </w:rPr>
        <w:t>0</w:t>
      </w:r>
      <w:r w:rsidRPr="00341646">
        <w:rPr>
          <w:rFonts w:ascii="Times New Roman" w:eastAsia="仿宋_GB2312" w:hAnsi="Times New Roman" w:cs="Times New Roman" w:hint="eastAsia"/>
          <w:sz w:val="32"/>
          <w:szCs w:val="32"/>
        </w:rPr>
        <w:t>户企业才有</w:t>
      </w:r>
      <w:r w:rsidRPr="00341646">
        <w:rPr>
          <w:rFonts w:ascii="Times New Roman" w:eastAsia="仿宋_GB2312" w:hAnsi="Times New Roman" w:cs="Times New Roman" w:hint="eastAsia"/>
          <w:sz w:val="32"/>
          <w:szCs w:val="32"/>
        </w:rPr>
        <w:t>1</w:t>
      </w:r>
      <w:r w:rsidRPr="00341646">
        <w:rPr>
          <w:rFonts w:ascii="Times New Roman" w:eastAsia="仿宋_GB2312" w:hAnsi="Times New Roman" w:cs="Times New Roman" w:hint="eastAsia"/>
          <w:sz w:val="32"/>
          <w:szCs w:val="32"/>
        </w:rPr>
        <w:t>名持有法律资格的法律人员。按照这种法律人员自行分散配置的模式，集团不可能实现法律工作在所有企业的全覆盖。</w:t>
      </w:r>
    </w:p>
    <w:p w14:paraId="3464A28C" w14:textId="77777777" w:rsidR="00DF0C87" w:rsidRPr="00341646" w:rsidRDefault="004044A5" w:rsidP="001D2E6E">
      <w:pPr>
        <w:adjustRightInd w:val="0"/>
        <w:snapToGrid w:val="0"/>
        <w:spacing w:line="560" w:lineRule="exact"/>
        <w:ind w:firstLineChars="200" w:firstLine="640"/>
        <w:rPr>
          <w:rFonts w:ascii="Times New Roman" w:eastAsia="楷体_GB2312" w:hAnsi="Times New Roman" w:cs="Times New Roman"/>
          <w:sz w:val="32"/>
          <w:szCs w:val="32"/>
        </w:rPr>
      </w:pPr>
      <w:r w:rsidRPr="00341646">
        <w:rPr>
          <w:rFonts w:ascii="Times New Roman" w:eastAsia="楷体_GB2312" w:hAnsi="Times New Roman" w:cs="Times New Roman" w:hint="eastAsia"/>
          <w:sz w:val="32"/>
          <w:szCs w:val="32"/>
        </w:rPr>
        <w:t>（三）法律工作专业性的需要</w:t>
      </w:r>
    </w:p>
    <w:p w14:paraId="13BC918E" w14:textId="1522A9F5" w:rsidR="00DF0C87" w:rsidRPr="00341646" w:rsidRDefault="004044A5"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首先</w:t>
      </w:r>
      <w:r w:rsidRPr="00341646">
        <w:rPr>
          <w:rFonts w:ascii="Times New Roman" w:eastAsia="仿宋_GB2312" w:hAnsi="Times New Roman" w:cs="Times New Roman"/>
          <w:sz w:val="32"/>
          <w:szCs w:val="32"/>
        </w:rPr>
        <w:t>，</w:t>
      </w:r>
      <w:r w:rsidRPr="00341646">
        <w:rPr>
          <w:rFonts w:ascii="Times New Roman" w:eastAsia="仿宋_GB2312" w:hAnsi="Times New Roman" w:cs="Times New Roman" w:hint="eastAsia"/>
          <w:sz w:val="32"/>
          <w:szCs w:val="32"/>
        </w:rPr>
        <w:t>法律工作具有必须全覆盖的需求。法律行为与财务行为相伴相生，只要企业有经营活动，就会产生法律行为，就可能存在法律风险。其次</w:t>
      </w:r>
      <w:r w:rsidRPr="00341646">
        <w:rPr>
          <w:rFonts w:ascii="Times New Roman" w:eastAsia="仿宋_GB2312" w:hAnsi="Times New Roman" w:cs="Times New Roman"/>
          <w:sz w:val="32"/>
          <w:szCs w:val="32"/>
        </w:rPr>
        <w:t>，</w:t>
      </w:r>
      <w:r w:rsidRPr="00341646">
        <w:rPr>
          <w:rFonts w:ascii="Times New Roman" w:eastAsia="仿宋_GB2312" w:hAnsi="Times New Roman" w:cs="Times New Roman" w:hint="eastAsia"/>
          <w:sz w:val="32"/>
          <w:szCs w:val="32"/>
        </w:rPr>
        <w:t>法律风险具有不可预见性的特点。在公司合同业务中，绝大部分合同不会产生纠纷风险，但究竟哪一份合同会产生风险却无法被准确预见</w:t>
      </w:r>
      <w:r w:rsidR="00CF69B0"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因此，对合同法律文件的审核必须全覆盖。再次</w:t>
      </w:r>
      <w:r w:rsidRPr="00341646">
        <w:rPr>
          <w:rFonts w:ascii="Times New Roman" w:eastAsia="仿宋_GB2312" w:hAnsi="Times New Roman" w:cs="Times New Roman"/>
          <w:sz w:val="32"/>
          <w:szCs w:val="32"/>
        </w:rPr>
        <w:t>，</w:t>
      </w:r>
      <w:r w:rsidRPr="00341646">
        <w:rPr>
          <w:rFonts w:ascii="Times New Roman" w:eastAsia="仿宋_GB2312" w:hAnsi="Times New Roman" w:cs="Times New Roman" w:hint="eastAsia"/>
          <w:sz w:val="32"/>
          <w:szCs w:val="32"/>
        </w:rPr>
        <w:t>法律工作具有专业</w:t>
      </w:r>
      <w:r w:rsidRPr="00341646">
        <w:rPr>
          <w:rFonts w:ascii="Times New Roman" w:eastAsia="仿宋_GB2312" w:hAnsi="Times New Roman" w:cs="Times New Roman" w:hint="eastAsia"/>
          <w:sz w:val="32"/>
          <w:szCs w:val="32"/>
        </w:rPr>
        <w:lastRenderedPageBreak/>
        <w:t>性的特点。由于法律体系十分庞大，仅我国国内的法律法规、监管要求便超过万件，且不同领域的法律有</w:t>
      </w:r>
      <w:r w:rsidRPr="00341646">
        <w:rPr>
          <w:rFonts w:ascii="Times New Roman" w:eastAsia="仿宋_GB2312" w:hAnsi="Times New Roman" w:cs="Times New Roman"/>
          <w:sz w:val="32"/>
          <w:szCs w:val="32"/>
        </w:rPr>
        <w:t>不同的</w:t>
      </w:r>
      <w:r w:rsidRPr="00341646">
        <w:rPr>
          <w:rFonts w:ascii="Times New Roman" w:eastAsia="仿宋_GB2312" w:hAnsi="Times New Roman" w:cs="Times New Roman" w:hint="eastAsia"/>
          <w:sz w:val="32"/>
          <w:szCs w:val="32"/>
        </w:rPr>
        <w:t>专业性要求，没有一位法律人员能够精通每一个领域的法律法规，处理所有类型的法律业务</w:t>
      </w:r>
      <w:r w:rsidR="00CF69B0"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所以</w:t>
      </w:r>
      <w:r w:rsidR="00CF69B0"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在企业已有</w:t>
      </w:r>
      <w:r w:rsidRPr="00341646">
        <w:rPr>
          <w:rFonts w:ascii="Times New Roman" w:eastAsia="仿宋_GB2312" w:hAnsi="Times New Roman" w:cs="Times New Roman"/>
          <w:sz w:val="32"/>
          <w:szCs w:val="32"/>
        </w:rPr>
        <w:t>的</w:t>
      </w:r>
      <w:r w:rsidRPr="00341646">
        <w:rPr>
          <w:rFonts w:ascii="Times New Roman" w:eastAsia="仿宋_GB2312" w:hAnsi="Times New Roman" w:cs="Times New Roman" w:hint="eastAsia"/>
          <w:sz w:val="32"/>
          <w:szCs w:val="32"/>
        </w:rPr>
        <w:t>法律工作人员内部，</w:t>
      </w:r>
      <w:r w:rsidRPr="00341646">
        <w:rPr>
          <w:rFonts w:ascii="Times New Roman" w:eastAsia="仿宋_GB2312" w:hAnsi="Times New Roman" w:cs="Times New Roman"/>
          <w:sz w:val="32"/>
          <w:szCs w:val="32"/>
        </w:rPr>
        <w:t>还需</w:t>
      </w:r>
      <w:r w:rsidRPr="00341646">
        <w:rPr>
          <w:rFonts w:ascii="Times New Roman" w:eastAsia="仿宋_GB2312" w:hAnsi="Times New Roman" w:cs="Times New Roman" w:hint="eastAsia"/>
          <w:sz w:val="32"/>
          <w:szCs w:val="32"/>
        </w:rPr>
        <w:t>进行专业化分工。最后</w:t>
      </w:r>
      <w:r w:rsidRPr="00341646">
        <w:rPr>
          <w:rFonts w:ascii="Times New Roman" w:eastAsia="仿宋_GB2312" w:hAnsi="Times New Roman" w:cs="Times New Roman"/>
          <w:sz w:val="32"/>
          <w:szCs w:val="32"/>
        </w:rPr>
        <w:t>，</w:t>
      </w:r>
      <w:r w:rsidRPr="00341646">
        <w:rPr>
          <w:rFonts w:ascii="Times New Roman" w:eastAsia="仿宋_GB2312" w:hAnsi="Times New Roman" w:cs="Times New Roman" w:hint="eastAsia"/>
          <w:sz w:val="32"/>
          <w:szCs w:val="32"/>
        </w:rPr>
        <w:t>企业法律业务具备实践性的特点。企业法律工作要求从业人员具有</w:t>
      </w:r>
      <w:r w:rsidRPr="00341646">
        <w:rPr>
          <w:rFonts w:ascii="Times New Roman" w:eastAsia="仿宋_GB2312" w:hAnsi="Times New Roman" w:cs="Times New Roman"/>
          <w:sz w:val="32"/>
          <w:szCs w:val="32"/>
        </w:rPr>
        <w:t>较高的</w:t>
      </w:r>
      <w:r w:rsidRPr="00341646">
        <w:rPr>
          <w:rFonts w:ascii="Times New Roman" w:eastAsia="仿宋_GB2312" w:hAnsi="Times New Roman" w:cs="Times New Roman" w:hint="eastAsia"/>
          <w:sz w:val="32"/>
          <w:szCs w:val="32"/>
        </w:rPr>
        <w:t>综合素质，和较丰富</w:t>
      </w:r>
      <w:r w:rsidRPr="00341646">
        <w:rPr>
          <w:rFonts w:ascii="Times New Roman" w:eastAsia="仿宋_GB2312" w:hAnsi="Times New Roman" w:cs="Times New Roman"/>
          <w:sz w:val="32"/>
          <w:szCs w:val="32"/>
        </w:rPr>
        <w:t>的</w:t>
      </w:r>
      <w:r w:rsidR="00CF69B0" w:rsidRPr="00341646">
        <w:rPr>
          <w:rFonts w:ascii="Times New Roman" w:eastAsia="仿宋_GB2312" w:hAnsi="Times New Roman" w:cs="Times New Roman" w:hint="eastAsia"/>
          <w:sz w:val="32"/>
          <w:szCs w:val="32"/>
        </w:rPr>
        <w:t>实操经验</w:t>
      </w:r>
      <w:r w:rsidRPr="00341646">
        <w:rPr>
          <w:rFonts w:ascii="Times New Roman" w:eastAsia="仿宋_GB2312" w:hAnsi="Times New Roman" w:cs="Times New Roman" w:hint="eastAsia"/>
          <w:sz w:val="32"/>
          <w:szCs w:val="32"/>
        </w:rPr>
        <w:t>，高水平地识别</w:t>
      </w:r>
      <w:r w:rsidRPr="00341646">
        <w:rPr>
          <w:rFonts w:ascii="Times New Roman" w:eastAsia="仿宋_GB2312" w:hAnsi="Times New Roman" w:cs="Times New Roman"/>
          <w:sz w:val="32"/>
          <w:szCs w:val="32"/>
        </w:rPr>
        <w:t>和解决</w:t>
      </w:r>
      <w:r w:rsidRPr="00341646">
        <w:rPr>
          <w:rFonts w:ascii="Times New Roman" w:eastAsia="仿宋_GB2312" w:hAnsi="Times New Roman" w:cs="Times New Roman" w:hint="eastAsia"/>
          <w:sz w:val="32"/>
          <w:szCs w:val="32"/>
        </w:rPr>
        <w:t>企业</w:t>
      </w:r>
      <w:r w:rsidRPr="00341646">
        <w:rPr>
          <w:rFonts w:ascii="Times New Roman" w:eastAsia="仿宋_GB2312" w:hAnsi="Times New Roman" w:cs="Times New Roman"/>
          <w:sz w:val="32"/>
          <w:szCs w:val="32"/>
        </w:rPr>
        <w:t>面临</w:t>
      </w:r>
      <w:r w:rsidRPr="00341646">
        <w:rPr>
          <w:rFonts w:ascii="Times New Roman" w:eastAsia="仿宋_GB2312" w:hAnsi="Times New Roman" w:cs="Times New Roman" w:hint="eastAsia"/>
          <w:sz w:val="32"/>
          <w:szCs w:val="32"/>
        </w:rPr>
        <w:t>的法律风险。</w:t>
      </w:r>
    </w:p>
    <w:p w14:paraId="4428AD02" w14:textId="77777777" w:rsidR="00DF0C87" w:rsidRPr="00341646" w:rsidRDefault="004044A5" w:rsidP="001D2E6E">
      <w:pPr>
        <w:spacing w:line="560" w:lineRule="exact"/>
        <w:ind w:firstLine="640"/>
        <w:rPr>
          <w:rFonts w:ascii="Times New Roman" w:eastAsia="黑体" w:hAnsi="Times New Roman" w:cs="Times New Roman"/>
          <w:sz w:val="32"/>
          <w:szCs w:val="32"/>
        </w:rPr>
      </w:pPr>
      <w:r w:rsidRPr="00341646">
        <w:rPr>
          <w:rFonts w:ascii="Times New Roman" w:eastAsia="黑体" w:hAnsi="Times New Roman" w:cs="黑体" w:hint="eastAsia"/>
          <w:sz w:val="32"/>
          <w:szCs w:val="32"/>
        </w:rPr>
        <w:t>三、解决方案</w:t>
      </w:r>
    </w:p>
    <w:p w14:paraId="6781F6F2" w14:textId="7AB8F81A" w:rsidR="00DF0C87" w:rsidRPr="00341646" w:rsidRDefault="004044A5" w:rsidP="001D2E6E">
      <w:pPr>
        <w:spacing w:line="560" w:lineRule="exact"/>
        <w:ind w:firstLine="640"/>
        <w:rPr>
          <w:rFonts w:ascii="Times New Roman" w:eastAsia="仿宋_GB2312" w:hAnsi="Times New Roman" w:cs="Times New Roman"/>
          <w:sz w:val="32"/>
          <w:szCs w:val="32"/>
        </w:rPr>
      </w:pPr>
      <w:r w:rsidRPr="00341646">
        <w:rPr>
          <w:rFonts w:ascii="Times New Roman" w:eastAsia="仿宋_GB2312" w:hAnsi="Times New Roman" w:cs="Times New Roman"/>
          <w:sz w:val="32"/>
          <w:szCs w:val="32"/>
        </w:rPr>
        <w:t>2017</w:t>
      </w:r>
      <w:r w:rsidRPr="00341646">
        <w:rPr>
          <w:rFonts w:ascii="Times New Roman" w:eastAsia="仿宋_GB2312" w:hAnsi="Times New Roman" w:cs="Times New Roman"/>
          <w:sz w:val="32"/>
          <w:szCs w:val="32"/>
        </w:rPr>
        <w:t>年，集团以中铝股份为试点，开展了区域法律中心（子集团法律事务部）研究和建设。经过</w:t>
      </w:r>
      <w:r w:rsidRPr="00341646">
        <w:rPr>
          <w:rFonts w:ascii="Times New Roman" w:eastAsia="仿宋_GB2312" w:hAnsi="Times New Roman" w:cs="Times New Roman" w:hint="eastAsia"/>
          <w:sz w:val="32"/>
          <w:szCs w:val="32"/>
        </w:rPr>
        <w:t>3</w:t>
      </w:r>
      <w:r w:rsidRPr="00341646">
        <w:rPr>
          <w:rFonts w:ascii="Times New Roman" w:eastAsia="仿宋_GB2312" w:hAnsi="Times New Roman" w:cs="Times New Roman"/>
          <w:sz w:val="32"/>
          <w:szCs w:val="32"/>
        </w:rPr>
        <w:t>年的运行实践，</w:t>
      </w:r>
      <w:r w:rsidRPr="00341646">
        <w:rPr>
          <w:rFonts w:ascii="Times New Roman" w:eastAsia="仿宋_GB2312" w:hAnsi="Times New Roman" w:cs="Times New Roman"/>
          <w:sz w:val="32"/>
          <w:szCs w:val="32"/>
        </w:rPr>
        <w:t>2020</w:t>
      </w:r>
      <w:r w:rsidRPr="00341646">
        <w:rPr>
          <w:rFonts w:ascii="Times New Roman" w:eastAsia="仿宋_GB2312" w:hAnsi="Times New Roman" w:cs="Times New Roman"/>
          <w:sz w:val="32"/>
          <w:szCs w:val="32"/>
        </w:rPr>
        <w:t>年，集约化的法律管控模式的第一个周期已经结束，</w:t>
      </w:r>
      <w:r w:rsidRPr="00341646">
        <w:rPr>
          <w:rFonts w:ascii="Times New Roman" w:eastAsia="仿宋_GB2312" w:hAnsi="Times New Roman" w:cs="Times New Roman" w:hint="eastAsia"/>
          <w:sz w:val="32"/>
          <w:szCs w:val="32"/>
        </w:rPr>
        <w:t>该项工作</w:t>
      </w:r>
      <w:r w:rsidRPr="00341646">
        <w:rPr>
          <w:rFonts w:ascii="Times New Roman" w:eastAsia="仿宋_GB2312" w:hAnsi="Times New Roman" w:cs="Times New Roman"/>
          <w:sz w:val="32"/>
          <w:szCs w:val="32"/>
        </w:rPr>
        <w:t>获得了基层企业和广大干部员工的高度肯定，有效支撑了企业</w:t>
      </w:r>
      <w:r w:rsidRPr="00341646">
        <w:rPr>
          <w:rFonts w:ascii="Times New Roman" w:eastAsia="仿宋_GB2312" w:hAnsi="Times New Roman" w:cs="Times New Roman" w:hint="eastAsia"/>
          <w:sz w:val="32"/>
          <w:szCs w:val="32"/>
        </w:rPr>
        <w:t>的</w:t>
      </w:r>
      <w:r w:rsidRPr="00341646">
        <w:rPr>
          <w:rFonts w:ascii="Times New Roman" w:eastAsia="仿宋_GB2312" w:hAnsi="Times New Roman" w:cs="Times New Roman"/>
          <w:sz w:val="32"/>
          <w:szCs w:val="32"/>
        </w:rPr>
        <w:t>经营管理。</w:t>
      </w:r>
    </w:p>
    <w:p w14:paraId="7FEB9E37" w14:textId="77777777" w:rsidR="00DF0C87" w:rsidRPr="00341646" w:rsidRDefault="004044A5" w:rsidP="001D2E6E">
      <w:pPr>
        <w:adjustRightInd w:val="0"/>
        <w:snapToGrid w:val="0"/>
        <w:spacing w:line="560" w:lineRule="exact"/>
        <w:ind w:firstLineChars="200" w:firstLine="640"/>
        <w:rPr>
          <w:rFonts w:ascii="Times New Roman" w:eastAsia="楷体_GB2312" w:hAnsi="Times New Roman" w:cs="Times New Roman"/>
          <w:sz w:val="32"/>
          <w:szCs w:val="32"/>
        </w:rPr>
      </w:pPr>
      <w:r w:rsidRPr="00341646">
        <w:rPr>
          <w:rFonts w:ascii="Times New Roman" w:eastAsia="楷体_GB2312" w:hAnsi="Times New Roman" w:cs="Times New Roman" w:hint="eastAsia"/>
          <w:sz w:val="32"/>
          <w:szCs w:val="32"/>
        </w:rPr>
        <w:t>（一）思路与目标</w:t>
      </w:r>
    </w:p>
    <w:p w14:paraId="0D21B14C" w14:textId="77777777" w:rsidR="00DF0C87" w:rsidRPr="00341646" w:rsidRDefault="004044A5" w:rsidP="001D2E6E">
      <w:pPr>
        <w:adjustRightInd w:val="0"/>
        <w:snapToGrid w:val="0"/>
        <w:spacing w:line="560" w:lineRule="exact"/>
        <w:ind w:firstLineChars="200" w:firstLine="643"/>
        <w:rPr>
          <w:rFonts w:ascii="Times New Roman" w:eastAsia="仿宋_GB2312" w:hAnsi="Times New Roman" w:cs="Times New Roman"/>
          <w:sz w:val="32"/>
          <w:szCs w:val="32"/>
        </w:rPr>
      </w:pPr>
      <w:r w:rsidRPr="00341646">
        <w:rPr>
          <w:rFonts w:ascii="Times New Roman" w:eastAsia="仿宋_GB2312" w:hAnsi="Times New Roman" w:cs="Times New Roman" w:hint="eastAsia"/>
          <w:b/>
          <w:sz w:val="32"/>
          <w:szCs w:val="32"/>
        </w:rPr>
        <w:t>1.</w:t>
      </w:r>
      <w:r w:rsidRPr="00341646">
        <w:rPr>
          <w:rFonts w:ascii="Times New Roman" w:eastAsia="仿宋_GB2312" w:hAnsi="Times New Roman" w:cs="Times New Roman" w:hint="eastAsia"/>
          <w:b/>
          <w:sz w:val="32"/>
          <w:szCs w:val="32"/>
        </w:rPr>
        <w:t>整体思路</w:t>
      </w:r>
      <w:r w:rsidRPr="00341646">
        <w:rPr>
          <w:rFonts w:ascii="Times New Roman" w:eastAsia="仿宋_GB2312" w:hAnsi="Times New Roman" w:cs="Times New Roman" w:hint="eastAsia"/>
          <w:sz w:val="32"/>
          <w:szCs w:val="32"/>
        </w:rPr>
        <w:t>：统筹公司内部法律资源，适度打破法人和区域边界，做到统分结合，在子集团或一定区域范围内的企业统一开展法律业务；统一法律工作制度、标准与要求，明确法律业务管理边界与权责；加强法律队伍建设，探索法律队伍市场化改革，建立有效的约束激励机制。</w:t>
      </w:r>
    </w:p>
    <w:p w14:paraId="609B7A43" w14:textId="6576F104" w:rsidR="00DF0C87" w:rsidRPr="00341646" w:rsidRDefault="004044A5" w:rsidP="001D2E6E">
      <w:pPr>
        <w:adjustRightInd w:val="0"/>
        <w:snapToGrid w:val="0"/>
        <w:spacing w:line="560" w:lineRule="exact"/>
        <w:ind w:firstLineChars="200" w:firstLine="643"/>
        <w:rPr>
          <w:rFonts w:ascii="Times New Roman" w:eastAsia="仿宋_GB2312" w:hAnsi="Times New Roman" w:cs="Times New Roman"/>
          <w:sz w:val="32"/>
          <w:szCs w:val="32"/>
        </w:rPr>
      </w:pPr>
      <w:r w:rsidRPr="00341646">
        <w:rPr>
          <w:rFonts w:ascii="Times New Roman" w:eastAsia="仿宋_GB2312" w:hAnsi="Times New Roman" w:cs="Times New Roman" w:hint="eastAsia"/>
          <w:b/>
          <w:sz w:val="32"/>
          <w:szCs w:val="32"/>
        </w:rPr>
        <w:t>2.</w:t>
      </w:r>
      <w:r w:rsidRPr="00341646">
        <w:rPr>
          <w:rFonts w:ascii="Times New Roman" w:eastAsia="仿宋_GB2312" w:hAnsi="Times New Roman" w:cs="Times New Roman" w:hint="eastAsia"/>
          <w:b/>
          <w:sz w:val="32"/>
          <w:szCs w:val="32"/>
        </w:rPr>
        <w:t>目标</w:t>
      </w:r>
      <w:r w:rsidRPr="00341646">
        <w:rPr>
          <w:rFonts w:ascii="Times New Roman" w:eastAsia="仿宋_GB2312" w:hAnsi="Times New Roman" w:cs="Times New Roman" w:hint="eastAsia"/>
          <w:sz w:val="32"/>
          <w:szCs w:val="32"/>
        </w:rPr>
        <w:t>：严控法律与合规风险，以最小的成本实现法律工作全覆盖；建立上下协同、运转高效、权责明晰的法律工作体系；建立一支专业化、市场化的精干法律专业团队。</w:t>
      </w:r>
    </w:p>
    <w:p w14:paraId="47AE4B62" w14:textId="77777777" w:rsidR="00DF0C87" w:rsidRPr="00341646" w:rsidRDefault="004044A5" w:rsidP="001D2E6E">
      <w:pPr>
        <w:adjustRightInd w:val="0"/>
        <w:snapToGrid w:val="0"/>
        <w:spacing w:line="560" w:lineRule="exact"/>
        <w:ind w:firstLineChars="200" w:firstLine="640"/>
        <w:rPr>
          <w:rFonts w:ascii="Times New Roman" w:eastAsia="楷体_GB2312" w:hAnsi="Times New Roman" w:cs="Times New Roman"/>
          <w:sz w:val="32"/>
          <w:szCs w:val="32"/>
        </w:rPr>
      </w:pPr>
      <w:r w:rsidRPr="00341646">
        <w:rPr>
          <w:rFonts w:ascii="Times New Roman" w:eastAsia="楷体_GB2312" w:hAnsi="Times New Roman" w:cs="Times New Roman" w:hint="eastAsia"/>
          <w:sz w:val="32"/>
          <w:szCs w:val="32"/>
        </w:rPr>
        <w:t>（二）主要架构</w:t>
      </w:r>
    </w:p>
    <w:p w14:paraId="048ECFCA" w14:textId="75CCCF7A" w:rsidR="00DF0C87" w:rsidRPr="00341646" w:rsidRDefault="004044A5"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lastRenderedPageBreak/>
        <w:t>集团加强充实总部法律部人才队伍，成立子集团法律事务部，组建区域法律事务中心，逐步形成两级管理三级服务的法律管控体系。同时，确定</w:t>
      </w:r>
      <w:r w:rsidRPr="00341646">
        <w:rPr>
          <w:rFonts w:ascii="Times New Roman" w:eastAsia="仿宋_GB2312" w:hAnsi="Times New Roman" w:cs="Times New Roman"/>
          <w:sz w:val="32"/>
          <w:szCs w:val="32"/>
        </w:rPr>
        <w:t>了</w:t>
      </w:r>
      <w:r w:rsidRPr="00341646">
        <w:rPr>
          <w:rFonts w:ascii="Times New Roman" w:eastAsia="仿宋_GB2312" w:hAnsi="Times New Roman" w:cs="Times New Roman" w:hint="eastAsia"/>
          <w:sz w:val="32"/>
          <w:szCs w:val="32"/>
        </w:rPr>
        <w:t>设立子集团法律事务部的标准：属于专业化的板块公司或子集团，风险较大，如中铝国贸与中铝国际；产权和管理关系清晰、有较多成员企业的子集团，如宁夏能源、云铜集团和西南铝。确立</w:t>
      </w:r>
      <w:r w:rsidRPr="00341646">
        <w:rPr>
          <w:rFonts w:ascii="Times New Roman" w:eastAsia="仿宋_GB2312" w:hAnsi="Times New Roman" w:cs="Times New Roman"/>
          <w:sz w:val="32"/>
          <w:szCs w:val="32"/>
        </w:rPr>
        <w:t>了</w:t>
      </w:r>
      <w:r w:rsidRPr="00341646">
        <w:rPr>
          <w:rFonts w:ascii="Times New Roman" w:eastAsia="仿宋_GB2312" w:hAnsi="Times New Roman" w:cs="Times New Roman" w:hint="eastAsia"/>
          <w:sz w:val="32"/>
          <w:szCs w:val="32"/>
        </w:rPr>
        <w:t>设立区域法律事务中心的标准：区域内至少有</w:t>
      </w:r>
      <w:r w:rsidRPr="00341646">
        <w:rPr>
          <w:rFonts w:ascii="Times New Roman" w:eastAsia="仿宋_GB2312" w:hAnsi="Times New Roman" w:cs="Times New Roman" w:hint="eastAsia"/>
          <w:sz w:val="32"/>
          <w:szCs w:val="32"/>
        </w:rPr>
        <w:t>3</w:t>
      </w:r>
      <w:r w:rsidRPr="00341646">
        <w:rPr>
          <w:rFonts w:ascii="Times New Roman" w:eastAsia="仿宋_GB2312" w:hAnsi="Times New Roman" w:cs="Times New Roman" w:hint="eastAsia"/>
          <w:sz w:val="32"/>
          <w:szCs w:val="32"/>
        </w:rPr>
        <w:t>家以上的中铝集团所属企业，且区域内企业有一定规模，原则上暂以省为区域划分，如中铝贵州、河南、山东、山西企业，部分企业可跨省，如西北区域。</w:t>
      </w:r>
    </w:p>
    <w:p w14:paraId="75C61C0C" w14:textId="4D4A131E" w:rsidR="00DF0C87" w:rsidRPr="00341646" w:rsidRDefault="004044A5"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各子集团法律事务部和区域法律事务中心全面负责所确定企业范围的法律业务，所服务范围内的企业内部，原则上不再单独设立法律工作机构与法律人员。中铝国际作为板块公司，所属个别大型企业可根据实际需要，单独设立法律工作机构，由中铝国际法律事务部指导和管理，具体情况以一企一策为原则，在具体方案中确定。</w:t>
      </w:r>
    </w:p>
    <w:p w14:paraId="4C2EE3E2" w14:textId="77777777" w:rsidR="00DF0C87" w:rsidRPr="00341646" w:rsidRDefault="004044A5" w:rsidP="001D2E6E">
      <w:pPr>
        <w:adjustRightInd w:val="0"/>
        <w:snapToGrid w:val="0"/>
        <w:spacing w:line="560" w:lineRule="exact"/>
        <w:ind w:firstLineChars="200" w:firstLine="640"/>
        <w:rPr>
          <w:rFonts w:ascii="Times New Roman" w:eastAsia="楷体_GB2312" w:hAnsi="Times New Roman" w:cs="Times New Roman"/>
          <w:sz w:val="32"/>
          <w:szCs w:val="32"/>
        </w:rPr>
      </w:pPr>
      <w:r w:rsidRPr="00341646">
        <w:rPr>
          <w:rFonts w:ascii="Times New Roman" w:eastAsia="楷体_GB2312" w:hAnsi="Times New Roman" w:cs="Times New Roman" w:hint="eastAsia"/>
          <w:sz w:val="32"/>
          <w:szCs w:val="32"/>
        </w:rPr>
        <w:t>（三）运行机制</w:t>
      </w:r>
    </w:p>
    <w:p w14:paraId="3DE921C1" w14:textId="19DB5B90" w:rsidR="00DF0C87" w:rsidRPr="00341646" w:rsidRDefault="004044A5" w:rsidP="001D2E6E">
      <w:pPr>
        <w:adjustRightInd w:val="0"/>
        <w:snapToGrid w:val="0"/>
        <w:spacing w:line="560" w:lineRule="exact"/>
        <w:ind w:firstLineChars="200" w:firstLine="643"/>
        <w:rPr>
          <w:rFonts w:ascii="Times New Roman" w:eastAsia="仿宋_GB2312" w:hAnsi="Times New Roman" w:cs="Times New Roman"/>
          <w:b/>
          <w:sz w:val="32"/>
          <w:szCs w:val="32"/>
        </w:rPr>
      </w:pPr>
      <w:r w:rsidRPr="00341646">
        <w:rPr>
          <w:rFonts w:ascii="Times New Roman" w:eastAsia="仿宋_GB2312" w:hAnsi="Times New Roman" w:cs="Times New Roman"/>
          <w:b/>
          <w:sz w:val="32"/>
          <w:szCs w:val="32"/>
        </w:rPr>
        <w:t>1</w:t>
      </w:r>
      <w:r w:rsidRPr="00341646">
        <w:rPr>
          <w:rFonts w:ascii="Times New Roman" w:eastAsia="仿宋_GB2312" w:hAnsi="Times New Roman" w:cs="Times New Roman" w:hint="eastAsia"/>
          <w:b/>
          <w:sz w:val="32"/>
          <w:szCs w:val="32"/>
        </w:rPr>
        <w:t>.</w:t>
      </w:r>
      <w:r w:rsidR="00CF69B0" w:rsidRPr="00341646">
        <w:rPr>
          <w:rFonts w:ascii="Times New Roman" w:eastAsia="仿宋_GB2312" w:hAnsi="Times New Roman" w:cs="Times New Roman" w:hint="eastAsia"/>
          <w:b/>
          <w:sz w:val="32"/>
          <w:szCs w:val="32"/>
        </w:rPr>
        <w:t>子集团法律事务部</w:t>
      </w:r>
    </w:p>
    <w:p w14:paraId="527A5FA1" w14:textId="77777777" w:rsidR="00FF09BA" w:rsidRPr="00341646" w:rsidRDefault="00FF09BA"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1</w:t>
      </w:r>
      <w:r w:rsidRPr="00341646">
        <w:rPr>
          <w:rFonts w:ascii="Times New Roman" w:eastAsia="仿宋_GB2312" w:hAnsi="Times New Roman" w:cs="Times New Roman"/>
          <w:sz w:val="32"/>
          <w:szCs w:val="32"/>
        </w:rPr>
        <w:t>）机构：子集团本部成立法律事务部，各子公司不再单独设立法律机构和人员。若有业务需要，由子集团法律部统一聘请外部律师，各子分公司本企业不再单独外聘常年法律顾问，也不再自行外聘律师。</w:t>
      </w:r>
    </w:p>
    <w:p w14:paraId="3BB3948E" w14:textId="77777777" w:rsidR="00FF09BA" w:rsidRPr="00341646" w:rsidRDefault="00FF09BA"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2</w:t>
      </w:r>
      <w:r w:rsidRPr="00341646">
        <w:rPr>
          <w:rFonts w:ascii="Times New Roman" w:eastAsia="仿宋_GB2312" w:hAnsi="Times New Roman" w:cs="Times New Roman"/>
          <w:sz w:val="32"/>
          <w:szCs w:val="32"/>
        </w:rPr>
        <w:t>）人员：组建一支专业队伍，人员</w:t>
      </w:r>
      <w:r w:rsidRPr="00341646">
        <w:rPr>
          <w:rFonts w:ascii="Times New Roman" w:eastAsia="仿宋_GB2312" w:hAnsi="Times New Roman" w:cs="Times New Roman"/>
          <w:sz w:val="32"/>
          <w:szCs w:val="32"/>
        </w:rPr>
        <w:t>5-10</w:t>
      </w:r>
      <w:r w:rsidRPr="00341646">
        <w:rPr>
          <w:rFonts w:ascii="Times New Roman" w:eastAsia="仿宋_GB2312" w:hAnsi="Times New Roman" w:cs="Times New Roman"/>
          <w:sz w:val="32"/>
          <w:szCs w:val="32"/>
        </w:rPr>
        <w:t>名，其中总法律顾问</w:t>
      </w:r>
      <w:r w:rsidRPr="00341646">
        <w:rPr>
          <w:rFonts w:ascii="Times New Roman" w:eastAsia="仿宋_GB2312" w:hAnsi="Times New Roman" w:cs="Times New Roman"/>
          <w:sz w:val="32"/>
          <w:szCs w:val="32"/>
        </w:rPr>
        <w:t>1</w:t>
      </w:r>
      <w:r w:rsidRPr="00341646">
        <w:rPr>
          <w:rFonts w:ascii="Times New Roman" w:eastAsia="仿宋_GB2312" w:hAnsi="Times New Roman" w:cs="Times New Roman"/>
          <w:sz w:val="32"/>
          <w:szCs w:val="32"/>
        </w:rPr>
        <w:t>人，部门负责人</w:t>
      </w:r>
      <w:r w:rsidRPr="00341646">
        <w:rPr>
          <w:rFonts w:ascii="Times New Roman" w:eastAsia="仿宋_GB2312" w:hAnsi="Times New Roman" w:cs="Times New Roman"/>
          <w:sz w:val="32"/>
          <w:szCs w:val="32"/>
        </w:rPr>
        <w:t>1</w:t>
      </w:r>
      <w:r w:rsidRPr="00341646">
        <w:rPr>
          <w:rFonts w:ascii="Times New Roman" w:eastAsia="仿宋_GB2312" w:hAnsi="Times New Roman" w:cs="Times New Roman"/>
          <w:sz w:val="32"/>
          <w:szCs w:val="32"/>
        </w:rPr>
        <w:t>人，专职法律人员</w:t>
      </w:r>
      <w:r w:rsidRPr="00341646">
        <w:rPr>
          <w:rFonts w:ascii="Times New Roman" w:eastAsia="仿宋_GB2312" w:hAnsi="Times New Roman" w:cs="Times New Roman"/>
          <w:sz w:val="32"/>
          <w:szCs w:val="32"/>
        </w:rPr>
        <w:t>3-8</w:t>
      </w:r>
      <w:r w:rsidRPr="00341646">
        <w:rPr>
          <w:rFonts w:ascii="Times New Roman" w:eastAsia="仿宋_GB2312" w:hAnsi="Times New Roman" w:cs="Times New Roman"/>
          <w:sz w:val="32"/>
          <w:szCs w:val="32"/>
        </w:rPr>
        <w:t>人，具</w:t>
      </w:r>
      <w:r w:rsidRPr="00341646">
        <w:rPr>
          <w:rFonts w:ascii="Times New Roman" w:eastAsia="仿宋_GB2312" w:hAnsi="Times New Roman" w:cs="Times New Roman"/>
          <w:sz w:val="32"/>
          <w:szCs w:val="32"/>
        </w:rPr>
        <w:lastRenderedPageBreak/>
        <w:t>体按照管理权限由上级单位确定。</w:t>
      </w:r>
    </w:p>
    <w:p w14:paraId="7356E918" w14:textId="77777777" w:rsidR="00FF09BA" w:rsidRPr="00341646" w:rsidRDefault="00FF09BA"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3</w:t>
      </w:r>
      <w:r w:rsidRPr="00341646">
        <w:rPr>
          <w:rFonts w:ascii="Times New Roman" w:eastAsia="仿宋_GB2312" w:hAnsi="Times New Roman" w:cs="Times New Roman"/>
          <w:sz w:val="32"/>
          <w:szCs w:val="32"/>
        </w:rPr>
        <w:t>）服务范围：统一为子集团本部及所有成员企业提供法律服务。</w:t>
      </w:r>
    </w:p>
    <w:p w14:paraId="683931EE" w14:textId="77777777" w:rsidR="00FF09BA" w:rsidRPr="00341646" w:rsidRDefault="00FF09BA"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4</w:t>
      </w:r>
      <w:r w:rsidRPr="00341646">
        <w:rPr>
          <w:rFonts w:ascii="Times New Roman" w:eastAsia="仿宋_GB2312" w:hAnsi="Times New Roman" w:cs="Times New Roman"/>
          <w:sz w:val="32"/>
          <w:szCs w:val="32"/>
        </w:rPr>
        <w:t>）编制：法律人员编制原则上都在子集团本部。</w:t>
      </w:r>
    </w:p>
    <w:p w14:paraId="753D6D2C" w14:textId="77777777" w:rsidR="00FF09BA" w:rsidRPr="00341646" w:rsidRDefault="00FF09BA"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5</w:t>
      </w:r>
      <w:r w:rsidRPr="00341646">
        <w:rPr>
          <w:rFonts w:ascii="Times New Roman" w:eastAsia="仿宋_GB2312" w:hAnsi="Times New Roman" w:cs="Times New Roman"/>
          <w:sz w:val="32"/>
          <w:szCs w:val="32"/>
        </w:rPr>
        <w:t>）费用：由本部承担日常履职费用，专项费用按业务主体分别承担。</w:t>
      </w:r>
    </w:p>
    <w:p w14:paraId="50921889" w14:textId="77777777" w:rsidR="00FF09BA" w:rsidRPr="00341646" w:rsidRDefault="00FF09BA"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6</w:t>
      </w:r>
      <w:r w:rsidRPr="00341646">
        <w:rPr>
          <w:rFonts w:ascii="Times New Roman" w:eastAsia="仿宋_GB2312" w:hAnsi="Times New Roman" w:cs="Times New Roman"/>
          <w:sz w:val="32"/>
          <w:szCs w:val="32"/>
        </w:rPr>
        <w:t>）业务流程：子集团本部建立权限流程制度，按流程权限处理法律业务。</w:t>
      </w:r>
    </w:p>
    <w:p w14:paraId="0FC41AD0" w14:textId="77777777" w:rsidR="00FF09BA" w:rsidRPr="00341646" w:rsidRDefault="00FF09BA"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7</w:t>
      </w:r>
      <w:r w:rsidRPr="00341646">
        <w:rPr>
          <w:rFonts w:ascii="Times New Roman" w:eastAsia="仿宋_GB2312" w:hAnsi="Times New Roman" w:cs="Times New Roman"/>
          <w:sz w:val="32"/>
          <w:szCs w:val="32"/>
        </w:rPr>
        <w:t>）业务汇报：子集团法律事务部贯彻落实总部法律工作制度、要求和标准，同时向本企业及总部法律部报告工作，重大事项按权限报总部法律部。子集团法律事务部向总法律顾问报告工作。</w:t>
      </w:r>
    </w:p>
    <w:p w14:paraId="71454546" w14:textId="77777777" w:rsidR="00FF09BA" w:rsidRPr="00341646" w:rsidRDefault="00FF09BA"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8</w:t>
      </w:r>
      <w:r w:rsidRPr="00341646">
        <w:rPr>
          <w:rFonts w:ascii="Times New Roman" w:eastAsia="仿宋_GB2312" w:hAnsi="Times New Roman" w:cs="Times New Roman"/>
          <w:sz w:val="32"/>
          <w:szCs w:val="32"/>
        </w:rPr>
        <w:t>）工作方式：范围内企业统一建立法律合同信息化系统开展法律工作，通过信息化系统审核合同等业务，可通过邮件、视频系统沟通工作，重大事项可出差办理，或派员常驻办理。</w:t>
      </w:r>
    </w:p>
    <w:p w14:paraId="714B50D4" w14:textId="77777777" w:rsidR="00FF09BA" w:rsidRPr="00341646" w:rsidRDefault="00FF09BA"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9</w:t>
      </w:r>
      <w:r w:rsidRPr="00341646">
        <w:rPr>
          <w:rFonts w:ascii="Times New Roman" w:eastAsia="仿宋_GB2312" w:hAnsi="Times New Roman" w:cs="Times New Roman"/>
          <w:sz w:val="32"/>
          <w:szCs w:val="32"/>
        </w:rPr>
        <w:t>）考核：由子企业本部和总部法律部共同对总法律顾问进行考核评价，赋予总部法律部对总法律顾问任免建议权和考核评价建议权，子集团法律事务部由企业自行考核评价</w:t>
      </w:r>
    </w:p>
    <w:p w14:paraId="177A9668" w14:textId="7168D2D1" w:rsidR="00DF0C87" w:rsidRPr="00341646" w:rsidRDefault="004044A5" w:rsidP="001D2E6E">
      <w:pPr>
        <w:adjustRightInd w:val="0"/>
        <w:snapToGrid w:val="0"/>
        <w:spacing w:line="560" w:lineRule="exact"/>
        <w:ind w:firstLineChars="200" w:firstLine="643"/>
        <w:rPr>
          <w:rFonts w:ascii="Times New Roman" w:eastAsia="仿宋_GB2312" w:hAnsi="Times New Roman" w:cs="Times New Roman"/>
          <w:b/>
          <w:sz w:val="32"/>
          <w:szCs w:val="32"/>
        </w:rPr>
      </w:pPr>
      <w:r w:rsidRPr="00341646">
        <w:rPr>
          <w:rFonts w:ascii="Times New Roman" w:eastAsia="仿宋_GB2312" w:hAnsi="Times New Roman" w:cs="Times New Roman"/>
          <w:b/>
          <w:sz w:val="32"/>
          <w:szCs w:val="32"/>
        </w:rPr>
        <w:t>2</w:t>
      </w:r>
      <w:r w:rsidRPr="00341646">
        <w:rPr>
          <w:rFonts w:ascii="Times New Roman" w:eastAsia="仿宋_GB2312" w:hAnsi="Times New Roman" w:cs="Times New Roman" w:hint="eastAsia"/>
          <w:b/>
          <w:sz w:val="32"/>
          <w:szCs w:val="32"/>
        </w:rPr>
        <w:t>.</w:t>
      </w:r>
      <w:r w:rsidR="00CF69B0" w:rsidRPr="00341646">
        <w:rPr>
          <w:rFonts w:ascii="Times New Roman" w:eastAsia="仿宋_GB2312" w:hAnsi="Times New Roman" w:cs="Times New Roman" w:hint="eastAsia"/>
          <w:b/>
          <w:sz w:val="32"/>
          <w:szCs w:val="32"/>
        </w:rPr>
        <w:t>区域法律事务中心</w:t>
      </w:r>
    </w:p>
    <w:p w14:paraId="53AAA606" w14:textId="77777777" w:rsidR="00CA6537" w:rsidRPr="00341646" w:rsidRDefault="00CA6537"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1</w:t>
      </w:r>
      <w:r w:rsidRPr="00341646">
        <w:rPr>
          <w:rFonts w:ascii="Times New Roman" w:eastAsia="仿宋_GB2312" w:hAnsi="Times New Roman" w:cs="Times New Roman" w:hint="eastAsia"/>
          <w:sz w:val="32"/>
          <w:szCs w:val="32"/>
        </w:rPr>
        <w:t>）机构：子集团本部成立法律事务部，各子公司不再单独设立法律机构和人员。若有业务需要，由子集团法律部统一聘请外部律师，各子分公司本企业不再单独外聘常年法律顾问，也不再自行外聘律师。</w:t>
      </w:r>
    </w:p>
    <w:p w14:paraId="54B00BD8" w14:textId="77777777" w:rsidR="00CA6537" w:rsidRPr="00341646" w:rsidRDefault="00CA6537"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lastRenderedPageBreak/>
        <w:t>（</w:t>
      </w:r>
      <w:r w:rsidRPr="00341646">
        <w:rPr>
          <w:rFonts w:ascii="Times New Roman" w:eastAsia="仿宋_GB2312" w:hAnsi="Times New Roman" w:cs="Times New Roman" w:hint="eastAsia"/>
          <w:sz w:val="32"/>
          <w:szCs w:val="32"/>
        </w:rPr>
        <w:t>2</w:t>
      </w:r>
      <w:r w:rsidRPr="00341646">
        <w:rPr>
          <w:rFonts w:ascii="Times New Roman" w:eastAsia="仿宋_GB2312" w:hAnsi="Times New Roman" w:cs="Times New Roman" w:hint="eastAsia"/>
          <w:sz w:val="32"/>
          <w:szCs w:val="32"/>
        </w:rPr>
        <w:t>）人员：组建一支专业队伍，人员</w:t>
      </w:r>
      <w:r w:rsidRPr="00341646">
        <w:rPr>
          <w:rFonts w:ascii="Times New Roman" w:eastAsia="仿宋_GB2312" w:hAnsi="Times New Roman" w:cs="Times New Roman" w:hint="eastAsia"/>
          <w:sz w:val="32"/>
          <w:szCs w:val="32"/>
        </w:rPr>
        <w:t>5-10</w:t>
      </w:r>
      <w:r w:rsidRPr="00341646">
        <w:rPr>
          <w:rFonts w:ascii="Times New Roman" w:eastAsia="仿宋_GB2312" w:hAnsi="Times New Roman" w:cs="Times New Roman" w:hint="eastAsia"/>
          <w:sz w:val="32"/>
          <w:szCs w:val="32"/>
        </w:rPr>
        <w:t>名，其中总法律顾问</w:t>
      </w:r>
      <w:r w:rsidRPr="00341646">
        <w:rPr>
          <w:rFonts w:ascii="Times New Roman" w:eastAsia="仿宋_GB2312" w:hAnsi="Times New Roman" w:cs="Times New Roman" w:hint="eastAsia"/>
          <w:sz w:val="32"/>
          <w:szCs w:val="32"/>
        </w:rPr>
        <w:t>1</w:t>
      </w:r>
      <w:r w:rsidRPr="00341646">
        <w:rPr>
          <w:rFonts w:ascii="Times New Roman" w:eastAsia="仿宋_GB2312" w:hAnsi="Times New Roman" w:cs="Times New Roman" w:hint="eastAsia"/>
          <w:sz w:val="32"/>
          <w:szCs w:val="32"/>
        </w:rPr>
        <w:t>人，部门负责人</w:t>
      </w:r>
      <w:r w:rsidRPr="00341646">
        <w:rPr>
          <w:rFonts w:ascii="Times New Roman" w:eastAsia="仿宋_GB2312" w:hAnsi="Times New Roman" w:cs="Times New Roman" w:hint="eastAsia"/>
          <w:sz w:val="32"/>
          <w:szCs w:val="32"/>
        </w:rPr>
        <w:t>1</w:t>
      </w:r>
      <w:r w:rsidRPr="00341646">
        <w:rPr>
          <w:rFonts w:ascii="Times New Roman" w:eastAsia="仿宋_GB2312" w:hAnsi="Times New Roman" w:cs="Times New Roman" w:hint="eastAsia"/>
          <w:sz w:val="32"/>
          <w:szCs w:val="32"/>
        </w:rPr>
        <w:t>人，专职法律人员</w:t>
      </w:r>
      <w:r w:rsidRPr="00341646">
        <w:rPr>
          <w:rFonts w:ascii="Times New Roman" w:eastAsia="仿宋_GB2312" w:hAnsi="Times New Roman" w:cs="Times New Roman" w:hint="eastAsia"/>
          <w:sz w:val="32"/>
          <w:szCs w:val="32"/>
        </w:rPr>
        <w:t>3-8</w:t>
      </w:r>
      <w:r w:rsidRPr="00341646">
        <w:rPr>
          <w:rFonts w:ascii="Times New Roman" w:eastAsia="仿宋_GB2312" w:hAnsi="Times New Roman" w:cs="Times New Roman" w:hint="eastAsia"/>
          <w:sz w:val="32"/>
          <w:szCs w:val="32"/>
        </w:rPr>
        <w:t>人，具体按照管理权限由上级单位确定。</w:t>
      </w:r>
    </w:p>
    <w:p w14:paraId="00C34B3E" w14:textId="77777777" w:rsidR="00CA6537" w:rsidRPr="00341646" w:rsidRDefault="00CA6537"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3</w:t>
      </w:r>
      <w:r w:rsidRPr="00341646">
        <w:rPr>
          <w:rFonts w:ascii="Times New Roman" w:eastAsia="仿宋_GB2312" w:hAnsi="Times New Roman" w:cs="Times New Roman" w:hint="eastAsia"/>
          <w:sz w:val="32"/>
          <w:szCs w:val="32"/>
        </w:rPr>
        <w:t>）服务范围：统一为子集团本部及所有成员企业提供法律服务。</w:t>
      </w:r>
    </w:p>
    <w:p w14:paraId="5F2A40F8" w14:textId="77777777" w:rsidR="00CA6537" w:rsidRPr="00341646" w:rsidRDefault="00CA6537"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4</w:t>
      </w:r>
      <w:r w:rsidRPr="00341646">
        <w:rPr>
          <w:rFonts w:ascii="Times New Roman" w:eastAsia="仿宋_GB2312" w:hAnsi="Times New Roman" w:cs="Times New Roman" w:hint="eastAsia"/>
          <w:sz w:val="32"/>
          <w:szCs w:val="32"/>
        </w:rPr>
        <w:t>）编制：法律人员编制原则上都在子集团本部。</w:t>
      </w:r>
    </w:p>
    <w:p w14:paraId="730B53D1" w14:textId="77777777" w:rsidR="00CA6537" w:rsidRPr="00341646" w:rsidRDefault="00CA6537"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5</w:t>
      </w:r>
      <w:r w:rsidRPr="00341646">
        <w:rPr>
          <w:rFonts w:ascii="Times New Roman" w:eastAsia="仿宋_GB2312" w:hAnsi="Times New Roman" w:cs="Times New Roman" w:hint="eastAsia"/>
          <w:sz w:val="32"/>
          <w:szCs w:val="32"/>
        </w:rPr>
        <w:t>）费用：由本部承担日常履职费用，专项费用按业务主体分别承担。</w:t>
      </w:r>
    </w:p>
    <w:p w14:paraId="149B698C" w14:textId="77777777" w:rsidR="00CA6537" w:rsidRPr="00341646" w:rsidRDefault="00CA6537"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6</w:t>
      </w:r>
      <w:r w:rsidRPr="00341646">
        <w:rPr>
          <w:rFonts w:ascii="Times New Roman" w:eastAsia="仿宋_GB2312" w:hAnsi="Times New Roman" w:cs="Times New Roman" w:hint="eastAsia"/>
          <w:sz w:val="32"/>
          <w:szCs w:val="32"/>
        </w:rPr>
        <w:t>）业务流程：子集团本部建立权限流程制度，按流程权限处理法律业务。</w:t>
      </w:r>
    </w:p>
    <w:p w14:paraId="292CD3A3" w14:textId="77777777" w:rsidR="00CA6537" w:rsidRPr="00341646" w:rsidRDefault="00CA6537"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7</w:t>
      </w:r>
      <w:r w:rsidRPr="00341646">
        <w:rPr>
          <w:rFonts w:ascii="Times New Roman" w:eastAsia="仿宋_GB2312" w:hAnsi="Times New Roman" w:cs="Times New Roman" w:hint="eastAsia"/>
          <w:sz w:val="32"/>
          <w:szCs w:val="32"/>
        </w:rPr>
        <w:t>）业务汇报：子集团法律事务部贯彻落实总部法律工作制度、要求和标准，同时向本企业及总部法律部报告工作，重大事项按权限报总部法律部。子集团法律事务部向总法律顾问报告工作。</w:t>
      </w:r>
    </w:p>
    <w:p w14:paraId="37BFDB66" w14:textId="77777777" w:rsidR="00CA6537" w:rsidRPr="00341646" w:rsidRDefault="00CA6537"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8</w:t>
      </w:r>
      <w:r w:rsidRPr="00341646">
        <w:rPr>
          <w:rFonts w:ascii="Times New Roman" w:eastAsia="仿宋_GB2312" w:hAnsi="Times New Roman" w:cs="Times New Roman" w:hint="eastAsia"/>
          <w:sz w:val="32"/>
          <w:szCs w:val="32"/>
        </w:rPr>
        <w:t>）工作方式：范围内企业统一建立法律合同信息化系统开展法律工作，通过信息化系统审核合同等业务，可通过邮件、视频系统沟通工作，重大事项可出差办理，或派员常驻办理。</w:t>
      </w:r>
    </w:p>
    <w:p w14:paraId="5650A0F5" w14:textId="77777777" w:rsidR="00CA6537" w:rsidRPr="00341646" w:rsidRDefault="00CA6537" w:rsidP="001D2E6E">
      <w:pPr>
        <w:adjustRightInd w:val="0"/>
        <w:snapToGrid w:val="0"/>
        <w:spacing w:line="560" w:lineRule="exact"/>
        <w:ind w:firstLineChars="200"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hint="eastAsia"/>
          <w:sz w:val="32"/>
          <w:szCs w:val="32"/>
        </w:rPr>
        <w:t>9</w:t>
      </w:r>
      <w:r w:rsidRPr="00341646">
        <w:rPr>
          <w:rFonts w:ascii="Times New Roman" w:eastAsia="仿宋_GB2312" w:hAnsi="Times New Roman" w:cs="Times New Roman" w:hint="eastAsia"/>
          <w:sz w:val="32"/>
          <w:szCs w:val="32"/>
        </w:rPr>
        <w:t>）考核：由子企业本部和总部法律部共同对总法律顾问进行考核评价，赋予总部法律部对总法律顾问任免建议权和考核评价建议权，子集团法律事务部由企业自行考核评价。</w:t>
      </w:r>
    </w:p>
    <w:p w14:paraId="6C54CB28" w14:textId="77777777" w:rsidR="00DF0C87" w:rsidRPr="00341646" w:rsidRDefault="004044A5" w:rsidP="001D2E6E">
      <w:pPr>
        <w:spacing w:line="560" w:lineRule="exact"/>
        <w:ind w:firstLine="640"/>
        <w:rPr>
          <w:rFonts w:ascii="Times New Roman" w:eastAsia="黑体" w:hAnsi="Times New Roman" w:cs="Times New Roman"/>
          <w:sz w:val="32"/>
          <w:szCs w:val="32"/>
        </w:rPr>
      </w:pPr>
      <w:r w:rsidRPr="00341646">
        <w:rPr>
          <w:rFonts w:ascii="Times New Roman" w:eastAsia="黑体" w:hAnsi="Times New Roman" w:cs="黑体" w:hint="eastAsia"/>
          <w:sz w:val="32"/>
          <w:szCs w:val="32"/>
        </w:rPr>
        <w:t>四、成效</w:t>
      </w:r>
    </w:p>
    <w:p w14:paraId="0C029E6B" w14:textId="03B11BDB" w:rsidR="00DF0C87" w:rsidRPr="00341646" w:rsidRDefault="004044A5" w:rsidP="001D2E6E">
      <w:pPr>
        <w:spacing w:line="560" w:lineRule="exact"/>
        <w:ind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经过</w:t>
      </w:r>
      <w:r w:rsidRPr="00341646">
        <w:rPr>
          <w:rFonts w:ascii="Times New Roman" w:eastAsia="仿宋_GB2312" w:hAnsi="Times New Roman" w:cs="Times New Roman" w:hint="eastAsia"/>
          <w:sz w:val="32"/>
          <w:szCs w:val="32"/>
        </w:rPr>
        <w:t>3</w:t>
      </w:r>
      <w:r w:rsidRPr="00341646">
        <w:rPr>
          <w:rFonts w:ascii="Times New Roman" w:eastAsia="仿宋_GB2312" w:hAnsi="Times New Roman" w:cs="Times New Roman" w:hint="eastAsia"/>
          <w:sz w:val="32"/>
          <w:szCs w:val="32"/>
        </w:rPr>
        <w:t>年的运行，目前，</w:t>
      </w:r>
      <w:r w:rsidRPr="00341646">
        <w:rPr>
          <w:rFonts w:ascii="Times New Roman" w:eastAsia="仿宋_GB2312" w:hAnsi="Times New Roman" w:cs="Times New Roman"/>
          <w:sz w:val="32"/>
          <w:szCs w:val="32"/>
        </w:rPr>
        <w:t>变革后的集团法律管理体制已</w:t>
      </w:r>
      <w:r w:rsidRPr="00341646">
        <w:rPr>
          <w:rFonts w:ascii="Times New Roman" w:eastAsia="仿宋_GB2312" w:hAnsi="Times New Roman" w:cs="Times New Roman" w:hint="eastAsia"/>
          <w:sz w:val="32"/>
          <w:szCs w:val="32"/>
        </w:rPr>
        <w:t>取得以下成效：</w:t>
      </w:r>
    </w:p>
    <w:p w14:paraId="5B841D1A" w14:textId="0852AEF2" w:rsidR="00DF0C87" w:rsidRPr="00341646" w:rsidRDefault="004044A5" w:rsidP="001D2E6E">
      <w:pPr>
        <w:spacing w:line="560" w:lineRule="exact"/>
        <w:ind w:firstLine="640"/>
        <w:rPr>
          <w:rFonts w:ascii="Times New Roman" w:eastAsia="仿宋_GB2312" w:hAnsi="Times New Roman" w:cs="Times New Roman"/>
          <w:sz w:val="32"/>
          <w:szCs w:val="32"/>
        </w:rPr>
      </w:pPr>
      <w:r w:rsidRPr="00341646">
        <w:rPr>
          <w:rFonts w:ascii="Times New Roman" w:eastAsia="仿宋_GB2312" w:hAnsi="Times New Roman" w:cs="Times New Roman"/>
          <w:sz w:val="32"/>
          <w:szCs w:val="32"/>
        </w:rPr>
        <w:lastRenderedPageBreak/>
        <w:t>1.</w:t>
      </w:r>
      <w:r w:rsidRPr="00341646">
        <w:rPr>
          <w:rFonts w:ascii="Times New Roman" w:eastAsia="仿宋_GB2312" w:hAnsi="Times New Roman" w:cs="Times New Roman"/>
          <w:b/>
          <w:sz w:val="32"/>
          <w:szCs w:val="32"/>
        </w:rPr>
        <w:t>法律机构得以健全</w:t>
      </w:r>
      <w:r w:rsidRPr="00341646">
        <w:rPr>
          <w:rFonts w:ascii="Times New Roman" w:eastAsia="仿宋_GB2312" w:hAnsi="Times New Roman" w:cs="Times New Roman"/>
          <w:sz w:val="32"/>
          <w:szCs w:val="32"/>
        </w:rPr>
        <w:t>。完善了</w:t>
      </w:r>
      <w:r w:rsidRPr="00341646">
        <w:rPr>
          <w:rFonts w:ascii="Times New Roman" w:eastAsia="仿宋_GB2312" w:hAnsi="Times New Roman" w:cs="Times New Roman" w:hint="eastAsia"/>
          <w:sz w:val="32"/>
          <w:szCs w:val="32"/>
        </w:rPr>
        <w:t>全集团的</w:t>
      </w:r>
      <w:r w:rsidRPr="00341646">
        <w:rPr>
          <w:rFonts w:ascii="Times New Roman" w:eastAsia="仿宋_GB2312" w:hAnsi="Times New Roman" w:cs="Times New Roman"/>
          <w:sz w:val="32"/>
          <w:szCs w:val="32"/>
        </w:rPr>
        <w:t>法律工作机构，明晰了</w:t>
      </w:r>
      <w:r w:rsidRPr="00341646">
        <w:rPr>
          <w:rFonts w:ascii="Times New Roman" w:eastAsia="仿宋_GB2312" w:hAnsi="Times New Roman" w:cs="Times New Roman" w:hint="eastAsia"/>
          <w:sz w:val="32"/>
          <w:szCs w:val="32"/>
        </w:rPr>
        <w:t>各层级</w:t>
      </w:r>
      <w:r w:rsidRPr="00341646">
        <w:rPr>
          <w:rFonts w:ascii="Times New Roman" w:eastAsia="仿宋_GB2312" w:hAnsi="Times New Roman" w:cs="Times New Roman"/>
          <w:sz w:val="32"/>
          <w:szCs w:val="32"/>
        </w:rPr>
        <w:t>法律机构的管理关系，</w:t>
      </w:r>
      <w:r w:rsidRPr="00341646">
        <w:rPr>
          <w:rFonts w:ascii="Times New Roman" w:eastAsia="仿宋_GB2312" w:hAnsi="Times New Roman" w:cs="Times New Roman" w:hint="eastAsia"/>
          <w:sz w:val="32"/>
          <w:szCs w:val="32"/>
        </w:rPr>
        <w:t>在</w:t>
      </w:r>
      <w:r w:rsidRPr="00341646">
        <w:rPr>
          <w:rFonts w:ascii="Times New Roman" w:eastAsia="仿宋_GB2312" w:hAnsi="Times New Roman" w:cs="Times New Roman"/>
          <w:sz w:val="32"/>
          <w:szCs w:val="32"/>
        </w:rPr>
        <w:t>控制了新增机构及编制</w:t>
      </w:r>
      <w:r w:rsidRPr="00341646">
        <w:rPr>
          <w:rFonts w:ascii="Times New Roman" w:eastAsia="仿宋_GB2312" w:hAnsi="Times New Roman" w:cs="Times New Roman" w:hint="eastAsia"/>
          <w:sz w:val="32"/>
          <w:szCs w:val="32"/>
        </w:rPr>
        <w:t>数的同时</w:t>
      </w:r>
      <w:r w:rsidRPr="00341646">
        <w:rPr>
          <w:rFonts w:ascii="Times New Roman" w:eastAsia="仿宋_GB2312" w:hAnsi="Times New Roman" w:cs="Times New Roman"/>
          <w:sz w:val="32"/>
          <w:szCs w:val="32"/>
        </w:rPr>
        <w:t>，实现</w:t>
      </w:r>
      <w:r w:rsidRPr="00341646">
        <w:rPr>
          <w:rFonts w:ascii="Times New Roman" w:eastAsia="仿宋_GB2312" w:hAnsi="Times New Roman" w:cs="Times New Roman" w:hint="eastAsia"/>
          <w:sz w:val="32"/>
          <w:szCs w:val="32"/>
        </w:rPr>
        <w:t>了</w:t>
      </w:r>
      <w:r w:rsidRPr="00341646">
        <w:rPr>
          <w:rFonts w:ascii="Times New Roman" w:eastAsia="仿宋_GB2312" w:hAnsi="Times New Roman" w:cs="Times New Roman"/>
          <w:sz w:val="32"/>
          <w:szCs w:val="32"/>
        </w:rPr>
        <w:t>集团法律机构的全覆盖。</w:t>
      </w:r>
    </w:p>
    <w:p w14:paraId="765D4B0E" w14:textId="25DEE7C7" w:rsidR="00DF0C87" w:rsidRPr="00341646" w:rsidRDefault="004044A5" w:rsidP="001D2E6E">
      <w:pPr>
        <w:spacing w:line="560" w:lineRule="exact"/>
        <w:ind w:firstLine="640"/>
        <w:rPr>
          <w:rFonts w:ascii="Times New Roman" w:eastAsia="仿宋_GB2312" w:hAnsi="Times New Roman" w:cs="Times New Roman"/>
          <w:sz w:val="32"/>
          <w:szCs w:val="32"/>
        </w:rPr>
      </w:pPr>
      <w:r w:rsidRPr="00341646">
        <w:rPr>
          <w:rFonts w:ascii="Times New Roman" w:eastAsia="仿宋_GB2312" w:hAnsi="Times New Roman" w:cs="Times New Roman"/>
          <w:sz w:val="32"/>
          <w:szCs w:val="32"/>
        </w:rPr>
        <w:t>2.</w:t>
      </w:r>
      <w:r w:rsidRPr="00341646">
        <w:rPr>
          <w:rFonts w:ascii="Times New Roman" w:eastAsia="仿宋_GB2312" w:hAnsi="Times New Roman" w:cs="Times New Roman"/>
          <w:b/>
          <w:sz w:val="32"/>
          <w:szCs w:val="32"/>
        </w:rPr>
        <w:t>建立了一支精干的专业法律队伍</w:t>
      </w:r>
      <w:r w:rsidRPr="00341646">
        <w:rPr>
          <w:rFonts w:ascii="Times New Roman" w:eastAsia="仿宋_GB2312" w:hAnsi="Times New Roman" w:cs="Times New Roman"/>
          <w:sz w:val="32"/>
          <w:szCs w:val="32"/>
        </w:rPr>
        <w:t>。整合了</w:t>
      </w:r>
      <w:r w:rsidRPr="00341646">
        <w:rPr>
          <w:rFonts w:ascii="Times New Roman" w:eastAsia="仿宋_GB2312" w:hAnsi="Times New Roman" w:cs="Times New Roman" w:hint="eastAsia"/>
          <w:sz w:val="32"/>
          <w:szCs w:val="32"/>
        </w:rPr>
        <w:t>集团</w:t>
      </w:r>
      <w:r w:rsidRPr="00341646">
        <w:rPr>
          <w:rFonts w:ascii="Times New Roman" w:eastAsia="仿宋_GB2312" w:hAnsi="Times New Roman" w:cs="Times New Roman"/>
          <w:sz w:val="32"/>
          <w:szCs w:val="32"/>
        </w:rPr>
        <w:t>内部法律人才资源，形成了专业团队，</w:t>
      </w:r>
      <w:r w:rsidRPr="00341646">
        <w:rPr>
          <w:rFonts w:ascii="Times New Roman" w:eastAsia="仿宋_GB2312" w:hAnsi="Times New Roman" w:cs="Times New Roman" w:hint="eastAsia"/>
          <w:sz w:val="32"/>
          <w:szCs w:val="32"/>
        </w:rPr>
        <w:t>理顺</w:t>
      </w:r>
      <w:r w:rsidRPr="00341646">
        <w:rPr>
          <w:rFonts w:ascii="Times New Roman" w:eastAsia="仿宋_GB2312" w:hAnsi="Times New Roman" w:cs="Times New Roman"/>
          <w:sz w:val="32"/>
          <w:szCs w:val="32"/>
        </w:rPr>
        <w:t>了法律人员晋升通道，稳定了</w:t>
      </w:r>
      <w:r w:rsidRPr="00341646">
        <w:rPr>
          <w:rFonts w:ascii="Times New Roman" w:eastAsia="仿宋_GB2312" w:hAnsi="Times New Roman" w:cs="Times New Roman" w:hint="eastAsia"/>
          <w:sz w:val="32"/>
          <w:szCs w:val="32"/>
        </w:rPr>
        <w:t>集团</w:t>
      </w:r>
      <w:r w:rsidRPr="00341646">
        <w:rPr>
          <w:rFonts w:ascii="Times New Roman" w:eastAsia="仿宋_GB2312" w:hAnsi="Times New Roman" w:cs="Times New Roman"/>
          <w:sz w:val="32"/>
          <w:szCs w:val="32"/>
        </w:rPr>
        <w:t>法律队伍。</w:t>
      </w:r>
    </w:p>
    <w:p w14:paraId="74154567" w14:textId="77777777" w:rsidR="00DF0C87" w:rsidRPr="00341646" w:rsidRDefault="004044A5" w:rsidP="001D2E6E">
      <w:pPr>
        <w:spacing w:line="560" w:lineRule="exact"/>
        <w:ind w:firstLine="640"/>
        <w:rPr>
          <w:rFonts w:ascii="Times New Roman" w:eastAsia="仿宋_GB2312" w:hAnsi="Times New Roman" w:cs="Times New Roman"/>
          <w:sz w:val="32"/>
          <w:szCs w:val="32"/>
        </w:rPr>
      </w:pPr>
      <w:r w:rsidRPr="00341646">
        <w:rPr>
          <w:rFonts w:ascii="Times New Roman" w:eastAsia="仿宋_GB2312" w:hAnsi="Times New Roman" w:cs="Times New Roman"/>
          <w:sz w:val="32"/>
          <w:szCs w:val="32"/>
        </w:rPr>
        <w:t>3.</w:t>
      </w:r>
      <w:r w:rsidRPr="00341646">
        <w:rPr>
          <w:rFonts w:ascii="Times New Roman" w:eastAsia="仿宋_GB2312" w:hAnsi="Times New Roman" w:cs="Times New Roman"/>
          <w:b/>
          <w:sz w:val="32"/>
          <w:szCs w:val="32"/>
        </w:rPr>
        <w:t>统一了法律业务标准</w:t>
      </w:r>
      <w:r w:rsidRPr="00341646">
        <w:rPr>
          <w:rFonts w:ascii="Times New Roman" w:eastAsia="仿宋_GB2312" w:hAnsi="Times New Roman" w:cs="Times New Roman"/>
          <w:sz w:val="32"/>
          <w:szCs w:val="32"/>
        </w:rPr>
        <w:t>。各子集团法律事务部和区域法律中心</w:t>
      </w:r>
      <w:r w:rsidRPr="00341646">
        <w:rPr>
          <w:rFonts w:ascii="Times New Roman" w:eastAsia="仿宋_GB2312" w:hAnsi="Times New Roman" w:cs="Times New Roman" w:hint="eastAsia"/>
          <w:sz w:val="32"/>
          <w:szCs w:val="32"/>
        </w:rPr>
        <w:t>，</w:t>
      </w:r>
      <w:r w:rsidRPr="00341646">
        <w:rPr>
          <w:rFonts w:ascii="Times New Roman" w:eastAsia="仿宋_GB2312" w:hAnsi="Times New Roman" w:cs="Times New Roman"/>
          <w:sz w:val="32"/>
          <w:szCs w:val="32"/>
        </w:rPr>
        <w:t>已统一实行集团总部的法律业务制度和工作标准。</w:t>
      </w:r>
    </w:p>
    <w:p w14:paraId="00AE247A" w14:textId="4B6F92EF" w:rsidR="00DF0C87" w:rsidRPr="00341646" w:rsidRDefault="004044A5" w:rsidP="001D2E6E">
      <w:pPr>
        <w:spacing w:line="560" w:lineRule="exact"/>
        <w:ind w:firstLine="640"/>
        <w:rPr>
          <w:rFonts w:ascii="Times New Roman" w:eastAsia="仿宋_GB2312" w:hAnsi="Times New Roman" w:cs="Times New Roman"/>
          <w:sz w:val="32"/>
          <w:szCs w:val="32"/>
        </w:rPr>
      </w:pPr>
      <w:r w:rsidRPr="00341646">
        <w:rPr>
          <w:rFonts w:ascii="Times New Roman" w:eastAsia="仿宋_GB2312" w:hAnsi="Times New Roman" w:cs="Times New Roman" w:hint="eastAsia"/>
          <w:sz w:val="32"/>
          <w:szCs w:val="32"/>
        </w:rPr>
        <w:t>4.</w:t>
      </w:r>
      <w:r w:rsidRPr="00341646">
        <w:rPr>
          <w:rFonts w:ascii="Times New Roman" w:eastAsia="仿宋_GB2312" w:hAnsi="Times New Roman" w:cs="Times New Roman"/>
          <w:b/>
          <w:sz w:val="32"/>
          <w:szCs w:val="32"/>
        </w:rPr>
        <w:t>成本降低</w:t>
      </w:r>
      <w:r w:rsidRPr="00341646">
        <w:rPr>
          <w:rFonts w:ascii="Times New Roman" w:eastAsia="仿宋_GB2312" w:hAnsi="Times New Roman" w:cs="Times New Roman"/>
          <w:sz w:val="32"/>
          <w:szCs w:val="32"/>
        </w:rPr>
        <w:t>。整合了外聘律师，减少了部门机构</w:t>
      </w:r>
      <w:r w:rsidR="00AA3DE4" w:rsidRPr="00341646">
        <w:rPr>
          <w:rFonts w:ascii="Times New Roman" w:eastAsia="仿宋_GB2312" w:hAnsi="Times New Roman" w:cs="Times New Roman"/>
          <w:sz w:val="32"/>
          <w:szCs w:val="32"/>
        </w:rPr>
        <w:t>设置和岗位</w:t>
      </w:r>
      <w:r w:rsidRPr="00341646">
        <w:rPr>
          <w:rFonts w:ascii="Times New Roman" w:eastAsia="仿宋_GB2312" w:hAnsi="Times New Roman" w:cs="Times New Roman"/>
          <w:sz w:val="32"/>
          <w:szCs w:val="32"/>
        </w:rPr>
        <w:t>设置，成本得</w:t>
      </w:r>
      <w:r w:rsidRPr="00341646">
        <w:rPr>
          <w:rFonts w:ascii="Times New Roman" w:eastAsia="仿宋_GB2312" w:hAnsi="Times New Roman" w:cs="Times New Roman" w:hint="eastAsia"/>
          <w:sz w:val="32"/>
          <w:szCs w:val="32"/>
        </w:rPr>
        <w:t>以</w:t>
      </w:r>
      <w:r w:rsidRPr="00341646">
        <w:rPr>
          <w:rFonts w:ascii="Times New Roman" w:eastAsia="仿宋_GB2312" w:hAnsi="Times New Roman" w:cs="Times New Roman"/>
          <w:sz w:val="32"/>
          <w:szCs w:val="32"/>
        </w:rPr>
        <w:t>降低。</w:t>
      </w:r>
    </w:p>
    <w:p w14:paraId="05C8C218" w14:textId="77777777" w:rsidR="00DF0C87" w:rsidRPr="00341646" w:rsidRDefault="004044A5" w:rsidP="001D2E6E">
      <w:pPr>
        <w:spacing w:line="560" w:lineRule="exact"/>
        <w:ind w:firstLine="640"/>
        <w:rPr>
          <w:rFonts w:ascii="Times New Roman" w:eastAsia="黑体" w:hAnsi="Times New Roman" w:cs="Times New Roman"/>
          <w:sz w:val="32"/>
          <w:szCs w:val="32"/>
        </w:rPr>
      </w:pPr>
      <w:r w:rsidRPr="00341646">
        <w:rPr>
          <w:rFonts w:ascii="Times New Roman" w:eastAsia="黑体" w:hAnsi="Times New Roman" w:cs="黑体" w:hint="eastAsia"/>
          <w:sz w:val="32"/>
          <w:szCs w:val="32"/>
        </w:rPr>
        <w:t>五、展望</w:t>
      </w:r>
    </w:p>
    <w:p w14:paraId="5BB6472D" w14:textId="4E9F9CF8" w:rsidR="00DF0C87" w:rsidRPr="00341646" w:rsidRDefault="0040292A" w:rsidP="001D2E6E">
      <w:pPr>
        <w:spacing w:line="560" w:lineRule="exact"/>
        <w:ind w:firstLineChars="200" w:firstLine="640"/>
        <w:rPr>
          <w:rFonts w:ascii="Times New Roman" w:eastAsia="仿宋_GB2312" w:hAnsi="Times New Roman" w:cs="仿宋_GB2312"/>
          <w:color w:val="000000" w:themeColor="text1"/>
          <w:sz w:val="32"/>
          <w:szCs w:val="32"/>
        </w:rPr>
      </w:pPr>
      <w:r w:rsidRPr="00341646">
        <w:rPr>
          <w:rFonts w:ascii="Times New Roman" w:eastAsia="仿宋_GB2312" w:hAnsi="Times New Roman" w:cs="仿宋_GB2312"/>
          <w:color w:val="000000" w:themeColor="text1"/>
          <w:sz w:val="32"/>
          <w:szCs w:val="32"/>
        </w:rPr>
        <w:t>3</w:t>
      </w:r>
      <w:r w:rsidRPr="00341646">
        <w:rPr>
          <w:rFonts w:ascii="Times New Roman" w:eastAsia="仿宋_GB2312" w:hAnsi="Times New Roman" w:cs="仿宋_GB2312"/>
          <w:color w:val="000000" w:themeColor="text1"/>
          <w:sz w:val="32"/>
          <w:szCs w:val="32"/>
        </w:rPr>
        <w:t>年来</w:t>
      </w:r>
      <w:r w:rsidRPr="00341646">
        <w:rPr>
          <w:rFonts w:ascii="Times New Roman" w:eastAsia="仿宋_GB2312" w:hAnsi="Times New Roman" w:cs="仿宋_GB2312" w:hint="eastAsia"/>
          <w:color w:val="000000" w:themeColor="text1"/>
          <w:sz w:val="32"/>
          <w:szCs w:val="32"/>
        </w:rPr>
        <w:t>，</w:t>
      </w:r>
      <w:r w:rsidR="004044A5" w:rsidRPr="00341646">
        <w:rPr>
          <w:rFonts w:ascii="Times New Roman" w:eastAsia="仿宋_GB2312" w:hAnsi="Times New Roman" w:cs="仿宋_GB2312" w:hint="eastAsia"/>
          <w:color w:val="000000" w:themeColor="text1"/>
          <w:sz w:val="32"/>
          <w:szCs w:val="32"/>
        </w:rPr>
        <w:t>集团</w:t>
      </w:r>
      <w:r w:rsidR="004044A5" w:rsidRPr="00341646">
        <w:rPr>
          <w:rFonts w:ascii="Times New Roman" w:eastAsia="仿宋_GB2312" w:hAnsi="Times New Roman" w:cs="仿宋_GB2312"/>
          <w:color w:val="000000" w:themeColor="text1"/>
          <w:sz w:val="32"/>
          <w:szCs w:val="32"/>
        </w:rPr>
        <w:t>法律合规部在工作</w:t>
      </w:r>
      <w:r w:rsidR="004044A5" w:rsidRPr="00341646">
        <w:rPr>
          <w:rFonts w:ascii="Times New Roman" w:eastAsia="仿宋_GB2312" w:hAnsi="Times New Roman" w:cs="仿宋_GB2312" w:hint="eastAsia"/>
          <w:color w:val="000000" w:themeColor="text1"/>
          <w:sz w:val="32"/>
          <w:szCs w:val="32"/>
        </w:rPr>
        <w:t>中结合业务实际和管理需要</w:t>
      </w:r>
      <w:r w:rsidR="004044A5" w:rsidRPr="00341646">
        <w:rPr>
          <w:rFonts w:ascii="Times New Roman" w:eastAsia="仿宋_GB2312" w:hAnsi="Times New Roman" w:cs="仿宋_GB2312"/>
          <w:color w:val="000000" w:themeColor="text1"/>
          <w:sz w:val="32"/>
          <w:szCs w:val="32"/>
        </w:rPr>
        <w:t>，</w:t>
      </w:r>
      <w:r w:rsidR="004044A5" w:rsidRPr="00341646">
        <w:rPr>
          <w:rFonts w:ascii="Times New Roman" w:eastAsia="仿宋_GB2312" w:hAnsi="Times New Roman" w:cs="仿宋_GB2312" w:hint="eastAsia"/>
          <w:color w:val="000000" w:themeColor="text1"/>
          <w:sz w:val="32"/>
          <w:szCs w:val="32"/>
        </w:rPr>
        <w:t>坚持管放结合，本</w:t>
      </w:r>
      <w:r w:rsidR="004044A5" w:rsidRPr="00341646">
        <w:rPr>
          <w:rFonts w:ascii="Times New Roman" w:eastAsia="仿宋_GB2312" w:hAnsi="Times New Roman" w:cs="仿宋_GB2312"/>
          <w:color w:val="000000" w:themeColor="text1"/>
          <w:sz w:val="32"/>
          <w:szCs w:val="32"/>
        </w:rPr>
        <w:t>着精简高效</w:t>
      </w:r>
      <w:r w:rsidR="004044A5" w:rsidRPr="00341646">
        <w:rPr>
          <w:rFonts w:ascii="Times New Roman" w:eastAsia="仿宋_GB2312" w:hAnsi="Times New Roman" w:cs="仿宋_GB2312" w:hint="eastAsia"/>
          <w:color w:val="000000" w:themeColor="text1"/>
          <w:sz w:val="32"/>
          <w:szCs w:val="32"/>
        </w:rPr>
        <w:t>的原则</w:t>
      </w:r>
      <w:r w:rsidR="004044A5" w:rsidRPr="00341646">
        <w:rPr>
          <w:rFonts w:ascii="Times New Roman" w:eastAsia="仿宋_GB2312" w:hAnsi="Times New Roman" w:cs="仿宋_GB2312"/>
          <w:color w:val="000000" w:themeColor="text1"/>
          <w:sz w:val="32"/>
          <w:szCs w:val="32"/>
        </w:rPr>
        <w:t>，</w:t>
      </w:r>
      <w:r w:rsidR="004044A5" w:rsidRPr="00341646">
        <w:rPr>
          <w:rFonts w:ascii="Times New Roman" w:eastAsia="仿宋_GB2312" w:hAnsi="Times New Roman" w:cs="仿宋_GB2312" w:hint="eastAsia"/>
          <w:color w:val="000000" w:themeColor="text1"/>
          <w:sz w:val="32"/>
          <w:szCs w:val="32"/>
        </w:rPr>
        <w:t>大力推动</w:t>
      </w:r>
      <w:r w:rsidR="004044A5" w:rsidRPr="00341646">
        <w:rPr>
          <w:rFonts w:ascii="Times New Roman" w:eastAsia="仿宋_GB2312" w:hAnsi="Times New Roman" w:cs="仿宋_GB2312"/>
          <w:color w:val="000000" w:themeColor="text1"/>
          <w:sz w:val="32"/>
          <w:szCs w:val="32"/>
        </w:rPr>
        <w:t>集团法律管理体制改革。</w:t>
      </w:r>
      <w:r w:rsidR="004044A5" w:rsidRPr="00341646">
        <w:rPr>
          <w:rFonts w:ascii="Times New Roman" w:eastAsia="仿宋_GB2312" w:hAnsi="Times New Roman" w:cs="仿宋_GB2312" w:hint="eastAsia"/>
          <w:color w:val="000000" w:themeColor="text1"/>
          <w:sz w:val="32"/>
          <w:szCs w:val="32"/>
        </w:rPr>
        <w:t>接下来，</w:t>
      </w:r>
      <w:r w:rsidR="004044A5" w:rsidRPr="00341646">
        <w:rPr>
          <w:rFonts w:ascii="Times New Roman" w:eastAsia="仿宋_GB2312" w:hAnsi="Times New Roman" w:cs="仿宋_GB2312"/>
          <w:color w:val="000000" w:themeColor="text1"/>
          <w:sz w:val="32"/>
          <w:szCs w:val="32"/>
        </w:rPr>
        <w:t>法律合规部将</w:t>
      </w:r>
      <w:r w:rsidR="004044A5" w:rsidRPr="00341646">
        <w:rPr>
          <w:rFonts w:ascii="Times New Roman" w:eastAsia="仿宋_GB2312" w:hAnsi="Times New Roman" w:cs="仿宋_GB2312" w:hint="eastAsia"/>
          <w:color w:val="000000" w:themeColor="text1"/>
          <w:sz w:val="32"/>
          <w:szCs w:val="32"/>
        </w:rPr>
        <w:t>持续</w:t>
      </w:r>
      <w:r w:rsidR="004044A5" w:rsidRPr="00341646">
        <w:rPr>
          <w:rFonts w:ascii="Times New Roman" w:eastAsia="仿宋_GB2312" w:hAnsi="Times New Roman" w:cs="仿宋_GB2312"/>
          <w:color w:val="000000" w:themeColor="text1"/>
          <w:sz w:val="32"/>
          <w:szCs w:val="32"/>
        </w:rPr>
        <w:t>有效防控各类风险，</w:t>
      </w:r>
      <w:r w:rsidR="004044A5" w:rsidRPr="00341646">
        <w:rPr>
          <w:rFonts w:ascii="Times New Roman" w:eastAsia="仿宋_GB2312" w:hAnsi="Times New Roman" w:cs="仿宋_GB2312" w:hint="eastAsia"/>
          <w:color w:val="000000" w:themeColor="text1"/>
          <w:sz w:val="32"/>
          <w:szCs w:val="32"/>
        </w:rPr>
        <w:t>提升集团</w:t>
      </w:r>
      <w:r w:rsidR="004044A5" w:rsidRPr="00341646">
        <w:rPr>
          <w:rFonts w:ascii="Times New Roman" w:eastAsia="仿宋_GB2312" w:hAnsi="Times New Roman" w:cs="仿宋_GB2312"/>
          <w:color w:val="000000" w:themeColor="text1"/>
          <w:sz w:val="32"/>
          <w:szCs w:val="32"/>
        </w:rPr>
        <w:t>合规</w:t>
      </w:r>
      <w:r w:rsidR="004044A5" w:rsidRPr="00341646">
        <w:rPr>
          <w:rFonts w:ascii="Times New Roman" w:eastAsia="仿宋_GB2312" w:hAnsi="Times New Roman" w:cs="仿宋_GB2312" w:hint="eastAsia"/>
          <w:color w:val="000000" w:themeColor="text1"/>
          <w:sz w:val="32"/>
          <w:szCs w:val="32"/>
        </w:rPr>
        <w:t>经营</w:t>
      </w:r>
      <w:r w:rsidR="004044A5" w:rsidRPr="00341646">
        <w:rPr>
          <w:rFonts w:ascii="Times New Roman" w:eastAsia="仿宋_GB2312" w:hAnsi="Times New Roman" w:cs="仿宋_GB2312"/>
          <w:color w:val="000000" w:themeColor="text1"/>
          <w:sz w:val="32"/>
          <w:szCs w:val="32"/>
        </w:rPr>
        <w:t>管理</w:t>
      </w:r>
      <w:r w:rsidR="004044A5" w:rsidRPr="00341646">
        <w:rPr>
          <w:rFonts w:ascii="Times New Roman" w:eastAsia="仿宋_GB2312" w:hAnsi="Times New Roman" w:cs="仿宋_GB2312" w:hint="eastAsia"/>
          <w:color w:val="000000" w:themeColor="text1"/>
          <w:sz w:val="32"/>
          <w:szCs w:val="32"/>
        </w:rPr>
        <w:t>水平</w:t>
      </w:r>
      <w:r w:rsidR="004044A5" w:rsidRPr="00341646">
        <w:rPr>
          <w:rFonts w:ascii="Times New Roman" w:eastAsia="仿宋_GB2312" w:hAnsi="Times New Roman" w:cs="仿宋_GB2312"/>
          <w:color w:val="000000" w:themeColor="text1"/>
          <w:sz w:val="32"/>
          <w:szCs w:val="32"/>
        </w:rPr>
        <w:t>，</w:t>
      </w:r>
      <w:r w:rsidR="004044A5" w:rsidRPr="00341646">
        <w:rPr>
          <w:rFonts w:ascii="Times New Roman" w:eastAsia="仿宋_GB2312" w:hAnsi="Times New Roman" w:cs="仿宋_GB2312" w:hint="eastAsia"/>
          <w:color w:val="000000" w:themeColor="text1"/>
          <w:sz w:val="32"/>
          <w:szCs w:val="32"/>
        </w:rPr>
        <w:t>为集团</w:t>
      </w:r>
      <w:r w:rsidR="004044A5" w:rsidRPr="00341646">
        <w:rPr>
          <w:rFonts w:ascii="Times New Roman" w:eastAsia="仿宋_GB2312" w:hAnsi="Times New Roman" w:cs="仿宋_GB2312"/>
          <w:color w:val="000000" w:themeColor="text1"/>
          <w:sz w:val="32"/>
          <w:szCs w:val="32"/>
        </w:rPr>
        <w:t>筑牢风险底线</w:t>
      </w:r>
      <w:r w:rsidR="004044A5" w:rsidRPr="00341646">
        <w:rPr>
          <w:rFonts w:ascii="Times New Roman" w:eastAsia="仿宋_GB2312" w:hAnsi="Times New Roman" w:cs="仿宋_GB2312" w:hint="eastAsia"/>
          <w:color w:val="000000" w:themeColor="text1"/>
          <w:sz w:val="32"/>
          <w:szCs w:val="32"/>
        </w:rPr>
        <w:t>作出更大</w:t>
      </w:r>
      <w:r w:rsidR="004044A5" w:rsidRPr="00341646">
        <w:rPr>
          <w:rFonts w:ascii="Times New Roman" w:eastAsia="仿宋_GB2312" w:hAnsi="Times New Roman" w:cs="仿宋_GB2312"/>
          <w:color w:val="000000" w:themeColor="text1"/>
          <w:sz w:val="32"/>
          <w:szCs w:val="32"/>
        </w:rPr>
        <w:t>的应有贡献。</w:t>
      </w:r>
    </w:p>
    <w:p w14:paraId="7AD56180" w14:textId="77777777" w:rsidR="00DF0C87" w:rsidRPr="00341646" w:rsidRDefault="00DF0C87" w:rsidP="001D2E6E">
      <w:pPr>
        <w:spacing w:line="560" w:lineRule="exact"/>
        <w:ind w:firstLineChars="83" w:firstLine="266"/>
        <w:jc w:val="right"/>
        <w:rPr>
          <w:rFonts w:ascii="Times New Roman" w:eastAsia="仿宋_GB2312" w:hAnsi="Times New Roman" w:cs="仿宋_GB2312"/>
          <w:sz w:val="32"/>
          <w:szCs w:val="32"/>
        </w:rPr>
      </w:pPr>
    </w:p>
    <w:p w14:paraId="670A63FC" w14:textId="77777777" w:rsidR="00DF0C87" w:rsidRPr="00341646" w:rsidRDefault="004044A5" w:rsidP="001D2E6E">
      <w:pPr>
        <w:spacing w:line="560" w:lineRule="exact"/>
        <w:ind w:firstLineChars="83" w:firstLine="266"/>
        <w:jc w:val="right"/>
        <w:rPr>
          <w:rFonts w:ascii="Times New Roman" w:eastAsia="仿宋_GB2312" w:hAnsi="Times New Roman" w:cs="仿宋_GB2312"/>
          <w:sz w:val="32"/>
          <w:szCs w:val="32"/>
        </w:rPr>
      </w:pPr>
      <w:r w:rsidRPr="00341646">
        <w:rPr>
          <w:rFonts w:ascii="Times New Roman" w:eastAsia="仿宋_GB2312" w:hAnsi="Times New Roman" w:cs="仿宋_GB2312" w:hint="eastAsia"/>
          <w:sz w:val="32"/>
          <w:szCs w:val="32"/>
        </w:rPr>
        <w:t>撰稿</w:t>
      </w:r>
      <w:r w:rsidRPr="00341646">
        <w:rPr>
          <w:rFonts w:ascii="Times New Roman" w:eastAsia="仿宋_GB2312" w:hAnsi="Times New Roman" w:cs="仿宋_GB2312" w:hint="eastAsia"/>
          <w:sz w:val="32"/>
          <w:szCs w:val="32"/>
        </w:rPr>
        <w:t>/</w:t>
      </w:r>
      <w:r w:rsidRPr="00341646">
        <w:rPr>
          <w:rFonts w:ascii="Times New Roman" w:eastAsia="仿宋_GB2312" w:hAnsi="Times New Roman" w:cs="仿宋_GB2312" w:hint="eastAsia"/>
          <w:sz w:val="32"/>
          <w:szCs w:val="32"/>
        </w:rPr>
        <w:t>胡振杰</w:t>
      </w:r>
      <w:r w:rsidRPr="00341646">
        <w:rPr>
          <w:rFonts w:ascii="Times New Roman" w:eastAsia="仿宋_GB2312" w:hAnsi="Times New Roman" w:cs="仿宋_GB2312"/>
          <w:sz w:val="32"/>
          <w:szCs w:val="32"/>
        </w:rPr>
        <w:t xml:space="preserve"> </w:t>
      </w:r>
      <w:r w:rsidRPr="00341646">
        <w:rPr>
          <w:rFonts w:ascii="Times New Roman" w:eastAsia="仿宋_GB2312" w:hAnsi="Times New Roman" w:cs="仿宋_GB2312" w:hint="eastAsia"/>
          <w:sz w:val="32"/>
          <w:szCs w:val="32"/>
        </w:rPr>
        <w:t>胡梦梦</w:t>
      </w:r>
    </w:p>
    <w:p w14:paraId="14AA9763" w14:textId="77777777" w:rsidR="00DF0C87" w:rsidRPr="00341646" w:rsidRDefault="00DF0C87" w:rsidP="001D2E6E">
      <w:pPr>
        <w:spacing w:line="560" w:lineRule="exact"/>
        <w:rPr>
          <w:rFonts w:ascii="Times New Roman" w:hAnsi="Times New Roman"/>
          <w:sz w:val="32"/>
        </w:rPr>
      </w:pPr>
    </w:p>
    <w:sectPr w:rsidR="00DF0C87" w:rsidRPr="003416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033DD" w14:textId="77777777" w:rsidR="001D143F" w:rsidRDefault="001D143F" w:rsidP="0054384B">
      <w:r>
        <w:separator/>
      </w:r>
    </w:p>
  </w:endnote>
  <w:endnote w:type="continuationSeparator" w:id="0">
    <w:p w14:paraId="6AD861EB" w14:textId="77777777" w:rsidR="001D143F" w:rsidRDefault="001D143F" w:rsidP="0054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g彇...."/>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0A8FC" w14:textId="77777777" w:rsidR="001D143F" w:rsidRDefault="001D143F" w:rsidP="0054384B">
      <w:r>
        <w:separator/>
      </w:r>
    </w:p>
  </w:footnote>
  <w:footnote w:type="continuationSeparator" w:id="0">
    <w:p w14:paraId="036C96A1" w14:textId="77777777" w:rsidR="001D143F" w:rsidRDefault="001D143F" w:rsidP="00543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513"/>
    <w:rsid w:val="000001A9"/>
    <w:rsid w:val="00044758"/>
    <w:rsid w:val="000B2C1C"/>
    <w:rsid w:val="000F7677"/>
    <w:rsid w:val="001C055B"/>
    <w:rsid w:val="001D143F"/>
    <w:rsid w:val="001D2E6E"/>
    <w:rsid w:val="001E0157"/>
    <w:rsid w:val="001F5FDD"/>
    <w:rsid w:val="00221DF4"/>
    <w:rsid w:val="002E02F4"/>
    <w:rsid w:val="00341646"/>
    <w:rsid w:val="003D3FFF"/>
    <w:rsid w:val="0040292A"/>
    <w:rsid w:val="004044A5"/>
    <w:rsid w:val="00424D73"/>
    <w:rsid w:val="004A1B1B"/>
    <w:rsid w:val="004B2513"/>
    <w:rsid w:val="00514F55"/>
    <w:rsid w:val="0054384B"/>
    <w:rsid w:val="005446E5"/>
    <w:rsid w:val="005571AF"/>
    <w:rsid w:val="005A6CAB"/>
    <w:rsid w:val="005C6EE5"/>
    <w:rsid w:val="005F5183"/>
    <w:rsid w:val="006235EB"/>
    <w:rsid w:val="007D5F2C"/>
    <w:rsid w:val="008005DD"/>
    <w:rsid w:val="00832B15"/>
    <w:rsid w:val="008D0932"/>
    <w:rsid w:val="00A01480"/>
    <w:rsid w:val="00AA3DE4"/>
    <w:rsid w:val="00B93F48"/>
    <w:rsid w:val="00BF1EDF"/>
    <w:rsid w:val="00C727DC"/>
    <w:rsid w:val="00CA6537"/>
    <w:rsid w:val="00CB26DC"/>
    <w:rsid w:val="00CB60AA"/>
    <w:rsid w:val="00CD18B8"/>
    <w:rsid w:val="00CF69B0"/>
    <w:rsid w:val="00D829DD"/>
    <w:rsid w:val="00DB28BA"/>
    <w:rsid w:val="00DF0C87"/>
    <w:rsid w:val="00E12845"/>
    <w:rsid w:val="00E866CA"/>
    <w:rsid w:val="00EF4AD9"/>
    <w:rsid w:val="00F4217F"/>
    <w:rsid w:val="00F54DFA"/>
    <w:rsid w:val="00FC54EB"/>
    <w:rsid w:val="00FF09BA"/>
    <w:rsid w:val="0CB57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D3A43"/>
  <w15:docId w15:val="{1FC86CFC-7DA2-4801-8D10-1C316E21B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Pr>
      <w:sz w:val="18"/>
      <w:szCs w:val="18"/>
    </w:rPr>
  </w:style>
  <w:style w:type="character" w:customStyle="1" w:styleId="Char0">
    <w:name w:val="页脚 Char"/>
    <w:basedOn w:val="a0"/>
    <w:link w:val="a5"/>
    <w:uiPriority w:val="99"/>
    <w:rPr>
      <w:sz w:val="18"/>
      <w:szCs w:val="18"/>
    </w:rPr>
  </w:style>
  <w:style w:type="character" w:customStyle="1" w:styleId="Char">
    <w:name w:val="批注框文本 Char"/>
    <w:basedOn w:val="a0"/>
    <w:link w:val="a4"/>
    <w:uiPriority w:val="99"/>
    <w:semiHidden/>
    <w:qFormat/>
    <w:rPr>
      <w:sz w:val="18"/>
      <w:szCs w:val="18"/>
    </w:rPr>
  </w:style>
  <w:style w:type="character" w:styleId="a7">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512</Words>
  <Characters>2919</Characters>
  <Application>Microsoft Office Word</Application>
  <DocSecurity>0</DocSecurity>
  <Lines>24</Lines>
  <Paragraphs>6</Paragraphs>
  <ScaleCrop>false</ScaleCrop>
  <Company/>
  <LinksUpToDate>false</LinksUpToDate>
  <CharactersWithSpaces>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白羲</dc:creator>
  <cp:lastModifiedBy>白羲</cp:lastModifiedBy>
  <cp:revision>10</cp:revision>
  <dcterms:created xsi:type="dcterms:W3CDTF">2021-07-19T10:43:00Z</dcterms:created>
  <dcterms:modified xsi:type="dcterms:W3CDTF">2021-09-28T02:03:00Z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